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FC" w:rsidRPr="00525EEB" w:rsidRDefault="009815FC" w:rsidP="009815FC">
      <w:pPr>
        <w:jc w:val="center"/>
        <w:rPr>
          <w:rFonts w:ascii="Verdana" w:hAnsi="Verdana" w:cs="Tahoma"/>
          <w:b/>
          <w:color w:val="1F497D" w:themeColor="text2"/>
        </w:rPr>
      </w:pPr>
      <w:r>
        <w:rPr>
          <w:rFonts w:ascii="Verdana" w:hAnsi="Verdana" w:cs="Tahoma"/>
          <w:b/>
          <w:noProof/>
          <w:color w:val="1F497D" w:themeColor="text2"/>
          <w:lang w:val="bg-BG" w:eastAsia="bg-BG"/>
        </w:rPr>
        <w:drawing>
          <wp:anchor distT="0" distB="0" distL="114300" distR="114300" simplePos="0" relativeHeight="251659264" behindDoc="0" locked="0" layoutInCell="1" allowOverlap="1">
            <wp:simplePos x="0" y="0"/>
            <wp:positionH relativeFrom="column">
              <wp:posOffset>-281940</wp:posOffset>
            </wp:positionH>
            <wp:positionV relativeFrom="paragraph">
              <wp:posOffset>-84455</wp:posOffset>
            </wp:positionV>
            <wp:extent cx="843915" cy="738505"/>
            <wp:effectExtent l="19050" t="0" r="0" b="0"/>
            <wp:wrapSquare wrapText="lef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srcRect/>
                    <a:stretch>
                      <a:fillRect/>
                    </a:stretch>
                  </pic:blipFill>
                  <pic:spPr bwMode="auto">
                    <a:xfrm>
                      <a:off x="0" y="0"/>
                      <a:ext cx="843915" cy="738505"/>
                    </a:xfrm>
                    <a:prstGeom prst="rect">
                      <a:avLst/>
                    </a:prstGeom>
                    <a:noFill/>
                    <a:ln w="9525">
                      <a:noFill/>
                      <a:miter lim="800000"/>
                      <a:headEnd/>
                      <a:tailEnd/>
                    </a:ln>
                  </pic:spPr>
                </pic:pic>
              </a:graphicData>
            </a:graphic>
          </wp:anchor>
        </w:drawing>
      </w:r>
      <w:r>
        <w:rPr>
          <w:rFonts w:ascii="Verdana" w:hAnsi="Verdana" w:cs="Tahoma"/>
          <w:b/>
          <w:color w:val="1F497D" w:themeColor="text2"/>
        </w:rPr>
        <w:t>And</w:t>
      </w:r>
    </w:p>
    <w:p w:rsidR="009815FC" w:rsidRPr="0028057F" w:rsidRDefault="009815FC" w:rsidP="009815FC">
      <w:pPr>
        <w:jc w:val="right"/>
        <w:rPr>
          <w:rFonts w:ascii="Verdana" w:hAnsi="Verdana"/>
          <w:color w:val="666699"/>
          <w:sz w:val="16"/>
          <w:szCs w:val="16"/>
          <w:lang w:val="pt-BR"/>
        </w:rPr>
      </w:pPr>
    </w:p>
    <w:p w:rsidR="009815FC" w:rsidRPr="00D97E1A" w:rsidRDefault="009815FC" w:rsidP="009815FC">
      <w:pPr>
        <w:autoSpaceDE w:val="0"/>
        <w:autoSpaceDN w:val="0"/>
        <w:adjustRightInd w:val="0"/>
        <w:rPr>
          <w:rFonts w:ascii="Verdana" w:eastAsia="MS UI Gothic" w:hAnsi="Verdana" w:cs="Aharoni"/>
          <w:b/>
          <w:color w:val="046594"/>
          <w:lang w:eastAsia="bg-BG"/>
        </w:rPr>
      </w:pPr>
      <w:r w:rsidRPr="00D97E1A">
        <w:rPr>
          <w:rFonts w:ascii="Verdana" w:eastAsia="MS UI Gothic" w:hAnsi="Verdana" w:cs="Aharoni"/>
          <w:b/>
          <w:color w:val="046594"/>
          <w:lang w:val="bg-BG" w:eastAsia="bg-BG"/>
        </w:rPr>
        <w:t>EUROPEAN</w:t>
      </w:r>
      <w:r w:rsidRPr="00D97E1A">
        <w:rPr>
          <w:rFonts w:ascii="Verdana" w:eastAsia="MS UI Gothic" w:hAnsi="Verdana" w:cs="Aharoni"/>
          <w:b/>
          <w:color w:val="046594"/>
          <w:lang w:eastAsia="bg-BG"/>
        </w:rPr>
        <w:t xml:space="preserve"> </w:t>
      </w:r>
      <w:r w:rsidRPr="00D97E1A">
        <w:rPr>
          <w:rFonts w:ascii="Verdana" w:eastAsia="MS UI Gothic" w:hAnsi="Verdana" w:cs="Aharoni"/>
          <w:b/>
          <w:color w:val="046594"/>
          <w:lang w:val="bg-BG" w:eastAsia="bg-BG"/>
        </w:rPr>
        <w:t>MANAGEMENT</w:t>
      </w:r>
      <w:r w:rsidRPr="00D97E1A">
        <w:rPr>
          <w:rFonts w:ascii="Verdana" w:eastAsia="MS UI Gothic" w:hAnsi="Verdana" w:cs="Aharoni"/>
          <w:b/>
          <w:color w:val="046594"/>
          <w:lang w:eastAsia="bg-BG"/>
        </w:rPr>
        <w:t xml:space="preserve"> </w:t>
      </w:r>
      <w:r w:rsidRPr="00D97E1A">
        <w:rPr>
          <w:rFonts w:ascii="Verdana" w:eastAsia="MS UI Gothic" w:hAnsi="Verdana" w:cs="Aharoni"/>
          <w:b/>
          <w:color w:val="046594"/>
          <w:lang w:val="bg-BG" w:eastAsia="bg-BG"/>
        </w:rPr>
        <w:t>CENTRE</w:t>
      </w:r>
      <w:r w:rsidRPr="00D97E1A">
        <w:rPr>
          <w:rFonts w:ascii="Verdana" w:eastAsia="MS UI Gothic" w:hAnsi="Verdana" w:cs="Aharoni"/>
          <w:b/>
          <w:color w:val="046594"/>
          <w:lang w:eastAsia="bg-BG"/>
        </w:rPr>
        <w:t xml:space="preserve"> Ltd</w:t>
      </w:r>
    </w:p>
    <w:p w:rsidR="009815FC" w:rsidRDefault="009815FC" w:rsidP="009815FC">
      <w:pPr>
        <w:jc w:val="center"/>
        <w:rPr>
          <w:rFonts w:ascii="Verdana" w:hAnsi="Verdana" w:cs="Arial"/>
          <w:color w:val="666699"/>
          <w:sz w:val="16"/>
          <w:szCs w:val="16"/>
        </w:rPr>
      </w:pPr>
      <w:r w:rsidRPr="00D97E1A">
        <w:rPr>
          <w:rFonts w:ascii="Verdana" w:hAnsi="Verdana"/>
          <w:color w:val="666699"/>
          <w:sz w:val="16"/>
          <w:szCs w:val="16"/>
        </w:rPr>
        <w:t xml:space="preserve">UNIDO Activities Partner for project </w:t>
      </w:r>
      <w:r w:rsidRPr="00D97E1A">
        <w:rPr>
          <w:rFonts w:ascii="Verdana" w:hAnsi="Verdana" w:cs="Arial"/>
          <w:color w:val="666699"/>
          <w:sz w:val="16"/>
          <w:szCs w:val="16"/>
        </w:rPr>
        <w:t xml:space="preserve">Establishment of a Regional Network for </w:t>
      </w:r>
    </w:p>
    <w:p w:rsidR="00992A8E" w:rsidRDefault="009815FC" w:rsidP="009815FC">
      <w:pPr>
        <w:jc w:val="center"/>
        <w:rPr>
          <w:rFonts w:ascii="Verdana" w:hAnsi="Verdana" w:cs="Arial"/>
          <w:color w:val="666699"/>
          <w:sz w:val="16"/>
          <w:szCs w:val="16"/>
        </w:rPr>
      </w:pPr>
      <w:r w:rsidRPr="00D97E1A">
        <w:rPr>
          <w:rFonts w:ascii="Verdana" w:hAnsi="Verdana" w:cs="Arial"/>
          <w:color w:val="666699"/>
          <w:sz w:val="16"/>
          <w:szCs w:val="16"/>
        </w:rPr>
        <w:t>CSR Competence for the CEE/SEE</w:t>
      </w:r>
    </w:p>
    <w:p w:rsidR="009815FC" w:rsidRPr="009815FC" w:rsidRDefault="009815FC" w:rsidP="009815FC">
      <w:pPr>
        <w:jc w:val="center"/>
        <w:rPr>
          <w:rFonts w:cs="Tahoma"/>
          <w:b/>
          <w:color w:val="17365D" w:themeColor="text2" w:themeShade="BF"/>
          <w:sz w:val="30"/>
          <w:szCs w:val="30"/>
          <w:lang w:val="de-AT"/>
        </w:rPr>
      </w:pPr>
    </w:p>
    <w:p w:rsidR="00992A8E" w:rsidRPr="009815FC" w:rsidRDefault="009815FC" w:rsidP="00992A8E">
      <w:pPr>
        <w:jc w:val="center"/>
        <w:rPr>
          <w:rFonts w:cs="Tahoma"/>
          <w:b/>
          <w:color w:val="17365D" w:themeColor="text2" w:themeShade="BF"/>
          <w:sz w:val="30"/>
          <w:szCs w:val="30"/>
          <w:lang w:val="de-AT"/>
        </w:rPr>
      </w:pPr>
      <w:r w:rsidRPr="009815FC">
        <w:rPr>
          <w:rFonts w:cs="Tahoma"/>
          <w:b/>
          <w:color w:val="17365D" w:themeColor="text2" w:themeShade="BF"/>
          <w:sz w:val="30"/>
          <w:szCs w:val="30"/>
          <w:lang w:val="de-AT"/>
        </w:rPr>
        <w:drawing>
          <wp:inline distT="0" distB="0" distL="0" distR="0">
            <wp:extent cx="5762625" cy="1152525"/>
            <wp:effectExtent l="19050" t="0" r="9525" b="0"/>
            <wp:docPr id="2" name="il_fi" descr="http://ilianaivanova.eu/files/2012/02/BulgariaandEU_Flag.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5759450" cy="1151890"/>
                    </a:xfrm>
                    <a:prstGeom prst="rect">
                      <a:avLst/>
                    </a:prstGeom>
                    <a:noFill/>
                    <a:ln>
                      <a:noFill/>
                      <a:prstDash/>
                    </a:ln>
                  </pic:spPr>
                </pic:pic>
              </a:graphicData>
            </a:graphic>
          </wp:inline>
        </w:drawing>
      </w:r>
    </w:p>
    <w:p w:rsidR="00992A8E" w:rsidRPr="009815FC" w:rsidRDefault="00992A8E" w:rsidP="00992A8E">
      <w:pPr>
        <w:jc w:val="center"/>
        <w:rPr>
          <w:rFonts w:ascii="Verdana" w:hAnsi="Verdana" w:cs="Tahoma"/>
          <w:b/>
          <w:color w:val="17365D" w:themeColor="text2" w:themeShade="BF"/>
          <w:sz w:val="30"/>
          <w:szCs w:val="30"/>
          <w:lang w:val="de-AT"/>
        </w:rPr>
      </w:pPr>
      <w:r w:rsidRPr="009815FC">
        <w:rPr>
          <w:rFonts w:ascii="Verdana" w:hAnsi="Verdana" w:cs="Tahoma"/>
          <w:b/>
          <w:color w:val="17365D" w:themeColor="text2" w:themeShade="BF"/>
          <w:sz w:val="30"/>
          <w:szCs w:val="30"/>
          <w:lang w:val="de-AT"/>
        </w:rPr>
        <w:t>Lehrgang zum</w:t>
      </w:r>
    </w:p>
    <w:p w:rsidR="00992A8E" w:rsidRPr="009815FC" w:rsidRDefault="00992A8E" w:rsidP="00992A8E">
      <w:pPr>
        <w:tabs>
          <w:tab w:val="center" w:pos="4536"/>
          <w:tab w:val="left" w:pos="7879"/>
        </w:tabs>
        <w:rPr>
          <w:rFonts w:ascii="Verdana" w:hAnsi="Verdana" w:cs="Tahoma"/>
          <w:b/>
          <w:color w:val="17365D" w:themeColor="text2" w:themeShade="BF"/>
          <w:sz w:val="36"/>
          <w:szCs w:val="36"/>
          <w:lang w:val="de-AT"/>
        </w:rPr>
      </w:pPr>
      <w:r w:rsidRPr="009815FC">
        <w:rPr>
          <w:rFonts w:ascii="Verdana" w:hAnsi="Verdana" w:cs="Tahoma"/>
          <w:b/>
          <w:color w:val="17365D" w:themeColor="text2" w:themeShade="BF"/>
          <w:sz w:val="36"/>
          <w:szCs w:val="36"/>
          <w:lang w:val="de-AT"/>
        </w:rPr>
        <w:tab/>
        <w:t>Certified BeziehungsFlow</w:t>
      </w:r>
      <w:r w:rsidR="00C70F0D" w:rsidRPr="009815FC">
        <w:rPr>
          <w:rFonts w:ascii="Verdana" w:hAnsi="Verdana" w:cs="Tahoma"/>
          <w:b/>
          <w:color w:val="17365D" w:themeColor="text2" w:themeShade="BF"/>
          <w:sz w:val="36"/>
          <w:szCs w:val="36"/>
          <w:vertAlign w:val="superscript"/>
          <w:lang w:val="de-AT"/>
        </w:rPr>
        <w:t xml:space="preserve"> </w:t>
      </w:r>
      <w:r w:rsidRPr="009815FC">
        <w:rPr>
          <w:rFonts w:ascii="Verdana" w:hAnsi="Verdana" w:cs="Tahoma"/>
          <w:b/>
          <w:color w:val="17365D" w:themeColor="text2" w:themeShade="BF"/>
          <w:sz w:val="36"/>
          <w:szCs w:val="36"/>
          <w:lang w:val="de-AT"/>
        </w:rPr>
        <w:t>Consultant</w:t>
      </w:r>
      <w:r w:rsidRPr="009815FC">
        <w:rPr>
          <w:rFonts w:ascii="Verdana" w:hAnsi="Verdana" w:cs="Tahoma"/>
          <w:b/>
          <w:color w:val="17365D" w:themeColor="text2" w:themeShade="BF"/>
          <w:sz w:val="36"/>
          <w:szCs w:val="36"/>
          <w:lang w:val="de-AT"/>
        </w:rPr>
        <w:tab/>
      </w:r>
    </w:p>
    <w:p w:rsidR="00992A8E" w:rsidRPr="009815FC" w:rsidRDefault="009815FC" w:rsidP="00992A8E">
      <w:pPr>
        <w:jc w:val="center"/>
        <w:rPr>
          <w:rFonts w:ascii="Futura Lt BT" w:hAnsi="Futura Lt BT" w:cs="Tahoma"/>
          <w:color w:val="17365D" w:themeColor="text2" w:themeShade="BF"/>
          <w:sz w:val="24"/>
          <w:lang w:val="de-AT"/>
        </w:rPr>
      </w:pPr>
      <w:r w:rsidRPr="009815FC">
        <w:rPr>
          <w:rFonts w:ascii="Futura Lt BT" w:hAnsi="Futura Lt BT" w:cs="Tahoma"/>
          <w:color w:val="17365D" w:themeColor="text2" w:themeShade="BF"/>
          <w:sz w:val="24"/>
          <w:lang w:val="de-AT"/>
        </w:rPr>
        <w:drawing>
          <wp:inline distT="0" distB="0" distL="0" distR="0">
            <wp:extent cx="4368775" cy="2410144"/>
            <wp:effectExtent l="19050" t="0" r="0" b="0"/>
            <wp:docPr id="1" name="Picture 1" descr="http://www.ulbingconsulting.at/lifetime-system/fhs/images_ulbing/Bilder/titelbildoh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lbingconsulting.at/lifetime-system/fhs/images_ulbing/Bilder/titelbildohne.jpg"/>
                    <pic:cNvPicPr>
                      <a:picLocks noChangeAspect="1" noChangeArrowheads="1"/>
                    </pic:cNvPicPr>
                  </pic:nvPicPr>
                  <pic:blipFill>
                    <a:blip r:embed="rId9" cstate="print"/>
                    <a:srcRect/>
                    <a:stretch>
                      <a:fillRect/>
                    </a:stretch>
                  </pic:blipFill>
                  <pic:spPr bwMode="auto">
                    <a:xfrm>
                      <a:off x="0" y="0"/>
                      <a:ext cx="4374137" cy="2413102"/>
                    </a:xfrm>
                    <a:prstGeom prst="rect">
                      <a:avLst/>
                    </a:prstGeom>
                    <a:noFill/>
                    <a:ln w="9525">
                      <a:noFill/>
                      <a:miter lim="800000"/>
                      <a:headEnd/>
                      <a:tailEnd/>
                    </a:ln>
                  </pic:spPr>
                </pic:pic>
              </a:graphicData>
            </a:graphic>
          </wp:inline>
        </w:drawing>
      </w:r>
    </w:p>
    <w:p w:rsidR="009815FC" w:rsidRPr="009815FC" w:rsidRDefault="009815FC" w:rsidP="009815FC">
      <w:pPr>
        <w:jc w:val="center"/>
        <w:rPr>
          <w:rFonts w:ascii="Verdana" w:hAnsi="Verdana" w:cs="Tahoma"/>
          <w:b/>
          <w:color w:val="17365D" w:themeColor="text2" w:themeShade="BF"/>
          <w:sz w:val="32"/>
          <w:szCs w:val="32"/>
          <w:lang w:val="de-AT"/>
        </w:rPr>
      </w:pPr>
      <w:r w:rsidRPr="009815FC">
        <w:rPr>
          <w:rFonts w:ascii="Verdana" w:hAnsi="Verdana" w:cs="Tahoma"/>
          <w:b/>
          <w:color w:val="17365D" w:themeColor="text2" w:themeShade="BF"/>
          <w:sz w:val="32"/>
          <w:szCs w:val="32"/>
          <w:lang w:val="de-AT"/>
        </w:rPr>
        <w:t>Die erste Beraterausbildung mit integriertem Marktzugang</w:t>
      </w:r>
    </w:p>
    <w:p w:rsidR="00992A8E" w:rsidRPr="009815FC" w:rsidRDefault="00992A8E" w:rsidP="00992A8E">
      <w:pPr>
        <w:rPr>
          <w:rFonts w:ascii="Futura Lt BT" w:hAnsi="Futura Lt BT" w:cs="Tahoma"/>
          <w:color w:val="17365D" w:themeColor="text2" w:themeShade="BF"/>
          <w:sz w:val="24"/>
          <w:lang w:val="de-AT"/>
        </w:rPr>
      </w:pPr>
    </w:p>
    <w:p w:rsidR="00992A8E" w:rsidRDefault="00992A8E" w:rsidP="00992A8E">
      <w:pPr>
        <w:rPr>
          <w:rFonts w:ascii="Futura Lt BT" w:hAnsi="Futura Lt BT" w:cs="Tahoma"/>
          <w:color w:val="17365D" w:themeColor="text2" w:themeShade="BF"/>
          <w:sz w:val="24"/>
          <w:lang w:val="de-AT"/>
        </w:rPr>
      </w:pPr>
    </w:p>
    <w:p w:rsidR="009815FC" w:rsidRPr="009815FC" w:rsidRDefault="009815FC" w:rsidP="00992A8E">
      <w:pPr>
        <w:rPr>
          <w:rFonts w:ascii="Futura Lt BT" w:hAnsi="Futura Lt BT" w:cs="Tahoma"/>
          <w:color w:val="17365D" w:themeColor="text2" w:themeShade="BF"/>
          <w:sz w:val="24"/>
          <w:lang w:val="de-AT"/>
        </w:rPr>
      </w:pPr>
    </w:p>
    <w:p w:rsidR="00992A8E" w:rsidRPr="009815FC" w:rsidRDefault="00992A8E" w:rsidP="00992A8E">
      <w:pPr>
        <w:rPr>
          <w:rFonts w:ascii="Futura Lt BT" w:hAnsi="Futura Lt BT"/>
          <w:b/>
          <w:color w:val="17365D" w:themeColor="text2" w:themeShade="BF"/>
          <w:sz w:val="28"/>
          <w:szCs w:val="28"/>
          <w:lang w:val="de-AT"/>
        </w:rPr>
      </w:pPr>
      <w:r w:rsidRPr="009815FC">
        <w:rPr>
          <w:rFonts w:ascii="Futura Lt BT" w:hAnsi="Futura Lt BT"/>
          <w:b/>
          <w:color w:val="17365D" w:themeColor="text2" w:themeShade="BF"/>
          <w:sz w:val="28"/>
          <w:szCs w:val="28"/>
          <w:lang w:val="de-AT"/>
        </w:rPr>
        <w:lastRenderedPageBreak/>
        <w:t>Inhalt</w:t>
      </w:r>
    </w:p>
    <w:p w:rsidR="00992A8E" w:rsidRPr="009815FC" w:rsidRDefault="00992A8E" w:rsidP="00992A8E">
      <w:pPr>
        <w:rPr>
          <w:rFonts w:ascii="Futura Lt BT" w:hAnsi="Futura Lt BT"/>
          <w:color w:val="17365D" w:themeColor="text2" w:themeShade="BF"/>
          <w:sz w:val="28"/>
          <w:szCs w:val="28"/>
          <w:lang w:val="de-AT"/>
        </w:rPr>
      </w:pPr>
    </w:p>
    <w:p w:rsidR="00A0512E" w:rsidRPr="009815FC" w:rsidRDefault="003B7051">
      <w:pPr>
        <w:pStyle w:val="TOC1"/>
        <w:tabs>
          <w:tab w:val="left" w:pos="440"/>
          <w:tab w:val="right" w:leader="dot" w:pos="9060"/>
        </w:tabs>
        <w:rPr>
          <w:rFonts w:asciiTheme="minorHAnsi" w:eastAsiaTheme="minorEastAsia" w:hAnsiTheme="minorHAnsi" w:cstheme="minorBidi"/>
          <w:noProof/>
          <w:color w:val="17365D" w:themeColor="text2" w:themeShade="BF"/>
          <w:lang w:eastAsia="de-DE"/>
        </w:rPr>
      </w:pPr>
      <w:r w:rsidRPr="009815FC">
        <w:rPr>
          <w:rFonts w:ascii="Futura Lt BT" w:hAnsi="Futura Lt BT"/>
          <w:color w:val="17365D" w:themeColor="text2" w:themeShade="BF"/>
          <w:lang w:val="de-AT"/>
        </w:rPr>
        <w:fldChar w:fldCharType="begin"/>
      </w:r>
      <w:r w:rsidR="00992A8E" w:rsidRPr="009815FC">
        <w:rPr>
          <w:rFonts w:ascii="Futura Lt BT" w:hAnsi="Futura Lt BT"/>
          <w:color w:val="17365D" w:themeColor="text2" w:themeShade="BF"/>
          <w:lang w:val="de-AT"/>
        </w:rPr>
        <w:instrText xml:space="preserve"> TOC \o "1-3" \h \z \u </w:instrText>
      </w:r>
      <w:r w:rsidRPr="009815FC">
        <w:rPr>
          <w:rFonts w:ascii="Futura Lt BT" w:hAnsi="Futura Lt BT"/>
          <w:color w:val="17365D" w:themeColor="text2" w:themeShade="BF"/>
          <w:lang w:val="de-AT"/>
        </w:rPr>
        <w:fldChar w:fldCharType="separate"/>
      </w:r>
      <w:hyperlink w:anchor="_Toc338791572" w:history="1">
        <w:r w:rsidR="00A0512E" w:rsidRPr="009815FC">
          <w:rPr>
            <w:rStyle w:val="Hyperlink"/>
            <w:noProof/>
            <w:color w:val="17365D" w:themeColor="text2" w:themeShade="BF"/>
            <w:lang w:val="de-AT"/>
          </w:rPr>
          <w:t>1</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Zielgruppen und Ziele</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_Toc338791572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3</w:t>
        </w:r>
        <w:r w:rsidRPr="009815FC">
          <w:rPr>
            <w:noProof/>
            <w:webHidden/>
            <w:color w:val="17365D" w:themeColor="text2" w:themeShade="BF"/>
          </w:rPr>
          <w:fldChar w:fldCharType="end"/>
        </w:r>
      </w:hyperlink>
    </w:p>
    <w:p w:rsidR="00A0512E" w:rsidRPr="009815FC" w:rsidRDefault="003B7051">
      <w:pPr>
        <w:pStyle w:val="TOC2"/>
        <w:tabs>
          <w:tab w:val="left" w:pos="880"/>
          <w:tab w:val="right" w:leader="dot" w:pos="9060"/>
        </w:tabs>
        <w:rPr>
          <w:rFonts w:asciiTheme="minorHAnsi" w:eastAsiaTheme="minorEastAsia" w:hAnsiTheme="minorHAnsi" w:cstheme="minorBidi"/>
          <w:noProof/>
          <w:color w:val="17365D" w:themeColor="text2" w:themeShade="BF"/>
          <w:lang w:eastAsia="de-DE"/>
        </w:rPr>
      </w:pPr>
      <w:hyperlink w:anchor="_Toc338791573" w:history="1">
        <w:r w:rsidR="00A0512E" w:rsidRPr="009815FC">
          <w:rPr>
            <w:rStyle w:val="Hyperlink"/>
            <w:noProof/>
            <w:color w:val="17365D" w:themeColor="text2" w:themeShade="BF"/>
            <w:lang w:val="de-AT"/>
          </w:rPr>
          <w:t>1.1</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Befähigung als systemischer Berater</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_Toc338791573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3</w:t>
        </w:r>
        <w:r w:rsidRPr="009815FC">
          <w:rPr>
            <w:noProof/>
            <w:webHidden/>
            <w:color w:val="17365D" w:themeColor="text2" w:themeShade="BF"/>
          </w:rPr>
          <w:fldChar w:fldCharType="end"/>
        </w:r>
      </w:hyperlink>
    </w:p>
    <w:p w:rsidR="00A0512E" w:rsidRPr="009815FC" w:rsidRDefault="003B7051">
      <w:pPr>
        <w:pStyle w:val="TOC2"/>
        <w:tabs>
          <w:tab w:val="left" w:pos="880"/>
          <w:tab w:val="right" w:leader="dot" w:pos="9060"/>
        </w:tabs>
        <w:rPr>
          <w:rFonts w:asciiTheme="minorHAnsi" w:eastAsiaTheme="minorEastAsia" w:hAnsiTheme="minorHAnsi" w:cstheme="minorBidi"/>
          <w:noProof/>
          <w:color w:val="17365D" w:themeColor="text2" w:themeShade="BF"/>
          <w:lang w:eastAsia="de-DE"/>
        </w:rPr>
      </w:pPr>
      <w:hyperlink w:anchor="_Toc338791574" w:history="1">
        <w:r w:rsidR="00A0512E" w:rsidRPr="009815FC">
          <w:rPr>
            <w:rStyle w:val="Hyperlink"/>
            <w:noProof/>
            <w:color w:val="17365D" w:themeColor="text2" w:themeShade="BF"/>
            <w:lang w:val="de-AT"/>
          </w:rPr>
          <w:t>1.2</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Berechtigungen als Certified BeziehungsFlow Consultant (CBFC)</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_Toc338791574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3</w:t>
        </w:r>
        <w:r w:rsidRPr="009815FC">
          <w:rPr>
            <w:noProof/>
            <w:webHidden/>
            <w:color w:val="17365D" w:themeColor="text2" w:themeShade="BF"/>
          </w:rPr>
          <w:fldChar w:fldCharType="end"/>
        </w:r>
      </w:hyperlink>
    </w:p>
    <w:p w:rsidR="00A0512E" w:rsidRPr="009815FC" w:rsidRDefault="003B7051">
      <w:pPr>
        <w:pStyle w:val="TOC1"/>
        <w:tabs>
          <w:tab w:val="left" w:pos="440"/>
          <w:tab w:val="right" w:leader="dot" w:pos="9060"/>
        </w:tabs>
        <w:rPr>
          <w:rFonts w:asciiTheme="minorHAnsi" w:eastAsiaTheme="minorEastAsia" w:hAnsiTheme="minorHAnsi" w:cstheme="minorBidi"/>
          <w:noProof/>
          <w:color w:val="17365D" w:themeColor="text2" w:themeShade="BF"/>
          <w:lang w:eastAsia="de-DE"/>
        </w:rPr>
      </w:pPr>
      <w:hyperlink w:anchor="_Toc338791575" w:history="1">
        <w:r w:rsidR="00A0512E" w:rsidRPr="009815FC">
          <w:rPr>
            <w:rStyle w:val="Hyperlink"/>
            <w:noProof/>
            <w:color w:val="17365D" w:themeColor="text2" w:themeShade="BF"/>
            <w:lang w:val="de-AT"/>
          </w:rPr>
          <w:t>2</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Berufsbild „Certified BeziehungsFlow Consultant“</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_Toc338791575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3</w:t>
        </w:r>
        <w:r w:rsidRPr="009815FC">
          <w:rPr>
            <w:noProof/>
            <w:webHidden/>
            <w:color w:val="17365D" w:themeColor="text2" w:themeShade="BF"/>
          </w:rPr>
          <w:fldChar w:fldCharType="end"/>
        </w:r>
      </w:hyperlink>
    </w:p>
    <w:p w:rsidR="00A0512E" w:rsidRPr="009815FC" w:rsidRDefault="003B7051">
      <w:pPr>
        <w:pStyle w:val="TOC1"/>
        <w:tabs>
          <w:tab w:val="left" w:pos="440"/>
          <w:tab w:val="right" w:leader="dot" w:pos="9060"/>
        </w:tabs>
        <w:rPr>
          <w:rFonts w:asciiTheme="minorHAnsi" w:eastAsiaTheme="minorEastAsia" w:hAnsiTheme="minorHAnsi" w:cstheme="minorBidi"/>
          <w:noProof/>
          <w:color w:val="17365D" w:themeColor="text2" w:themeShade="BF"/>
          <w:lang w:eastAsia="de-DE"/>
        </w:rPr>
      </w:pPr>
      <w:hyperlink w:anchor="_Toc338791576" w:history="1">
        <w:r w:rsidR="00A0512E" w:rsidRPr="009815FC">
          <w:rPr>
            <w:rStyle w:val="Hyperlink"/>
            <w:noProof/>
            <w:color w:val="17365D" w:themeColor="text2" w:themeShade="BF"/>
            <w:lang w:val="de-AT"/>
          </w:rPr>
          <w:t>3</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Zugangsvoraussetzungen</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_Toc338791576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4</w:t>
        </w:r>
        <w:r w:rsidRPr="009815FC">
          <w:rPr>
            <w:noProof/>
            <w:webHidden/>
            <w:color w:val="17365D" w:themeColor="text2" w:themeShade="BF"/>
          </w:rPr>
          <w:fldChar w:fldCharType="end"/>
        </w:r>
      </w:hyperlink>
    </w:p>
    <w:p w:rsidR="00A0512E" w:rsidRPr="009815FC" w:rsidRDefault="003B7051">
      <w:pPr>
        <w:pStyle w:val="TOC1"/>
        <w:tabs>
          <w:tab w:val="left" w:pos="440"/>
          <w:tab w:val="right" w:leader="dot" w:pos="9060"/>
        </w:tabs>
        <w:rPr>
          <w:rFonts w:asciiTheme="minorHAnsi" w:eastAsiaTheme="minorEastAsia" w:hAnsiTheme="minorHAnsi" w:cstheme="minorBidi"/>
          <w:noProof/>
          <w:color w:val="17365D" w:themeColor="text2" w:themeShade="BF"/>
          <w:lang w:eastAsia="de-DE"/>
        </w:rPr>
      </w:pPr>
      <w:hyperlink w:anchor="_Toc338791577" w:history="1">
        <w:r w:rsidR="00A0512E" w:rsidRPr="009815FC">
          <w:rPr>
            <w:rStyle w:val="Hyperlink"/>
            <w:noProof/>
            <w:color w:val="17365D" w:themeColor="text2" w:themeShade="BF"/>
            <w:lang w:val="de-AT"/>
          </w:rPr>
          <w:t>4</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Methoden</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_Toc338791577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4</w:t>
        </w:r>
        <w:r w:rsidRPr="009815FC">
          <w:rPr>
            <w:noProof/>
            <w:webHidden/>
            <w:color w:val="17365D" w:themeColor="text2" w:themeShade="BF"/>
          </w:rPr>
          <w:fldChar w:fldCharType="end"/>
        </w:r>
      </w:hyperlink>
    </w:p>
    <w:p w:rsidR="00A0512E" w:rsidRPr="009815FC" w:rsidRDefault="003B7051">
      <w:pPr>
        <w:pStyle w:val="TOC2"/>
        <w:tabs>
          <w:tab w:val="left" w:pos="880"/>
          <w:tab w:val="right" w:leader="dot" w:pos="9060"/>
        </w:tabs>
        <w:rPr>
          <w:rFonts w:asciiTheme="minorHAnsi" w:eastAsiaTheme="minorEastAsia" w:hAnsiTheme="minorHAnsi" w:cstheme="minorBidi"/>
          <w:noProof/>
          <w:color w:val="17365D" w:themeColor="text2" w:themeShade="BF"/>
          <w:lang w:eastAsia="de-DE"/>
        </w:rPr>
      </w:pPr>
      <w:hyperlink w:anchor="_Toc338791578" w:history="1">
        <w:r w:rsidR="00A0512E" w:rsidRPr="009815FC">
          <w:rPr>
            <w:rStyle w:val="Hyperlink"/>
            <w:noProof/>
            <w:color w:val="17365D" w:themeColor="text2" w:themeShade="BF"/>
            <w:lang w:val="de-AT"/>
          </w:rPr>
          <w:t>4.1</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Module zu Grundlagen und Prozesse der systemischen Beratung</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_Toc338791578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5</w:t>
        </w:r>
        <w:r w:rsidRPr="009815FC">
          <w:rPr>
            <w:noProof/>
            <w:webHidden/>
            <w:color w:val="17365D" w:themeColor="text2" w:themeShade="BF"/>
          </w:rPr>
          <w:fldChar w:fldCharType="end"/>
        </w:r>
      </w:hyperlink>
    </w:p>
    <w:p w:rsidR="00A0512E" w:rsidRPr="009815FC" w:rsidRDefault="003B7051">
      <w:pPr>
        <w:pStyle w:val="TOC2"/>
        <w:tabs>
          <w:tab w:val="left" w:pos="880"/>
          <w:tab w:val="right" w:leader="dot" w:pos="9060"/>
        </w:tabs>
        <w:rPr>
          <w:rFonts w:asciiTheme="minorHAnsi" w:eastAsiaTheme="minorEastAsia" w:hAnsiTheme="minorHAnsi" w:cstheme="minorBidi"/>
          <w:noProof/>
          <w:color w:val="17365D" w:themeColor="text2" w:themeShade="BF"/>
          <w:lang w:eastAsia="de-DE"/>
        </w:rPr>
      </w:pPr>
      <w:hyperlink w:anchor="_Toc338791579" w:history="1">
        <w:r w:rsidR="00A0512E" w:rsidRPr="009815FC">
          <w:rPr>
            <w:rStyle w:val="Hyperlink"/>
            <w:noProof/>
            <w:color w:val="17365D" w:themeColor="text2" w:themeShade="BF"/>
            <w:lang w:val="de-AT"/>
          </w:rPr>
          <w:t>4.2</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Module Beratungsarchitektur, Methoden und Designs</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_Toc338791579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5</w:t>
        </w:r>
        <w:r w:rsidRPr="009815FC">
          <w:rPr>
            <w:noProof/>
            <w:webHidden/>
            <w:color w:val="17365D" w:themeColor="text2" w:themeShade="BF"/>
          </w:rPr>
          <w:fldChar w:fldCharType="end"/>
        </w:r>
      </w:hyperlink>
    </w:p>
    <w:p w:rsidR="00A0512E" w:rsidRPr="009815FC" w:rsidRDefault="003B7051">
      <w:pPr>
        <w:pStyle w:val="TOC1"/>
        <w:tabs>
          <w:tab w:val="left" w:pos="440"/>
          <w:tab w:val="right" w:leader="dot" w:pos="9060"/>
        </w:tabs>
        <w:rPr>
          <w:rFonts w:asciiTheme="minorHAnsi" w:eastAsiaTheme="minorEastAsia" w:hAnsiTheme="minorHAnsi" w:cstheme="minorBidi"/>
          <w:noProof/>
          <w:color w:val="17365D" w:themeColor="text2" w:themeShade="BF"/>
          <w:lang w:eastAsia="de-DE"/>
        </w:rPr>
      </w:pPr>
      <w:hyperlink w:anchor="_Toc338791580" w:history="1">
        <w:r w:rsidR="00A0512E" w:rsidRPr="009815FC">
          <w:rPr>
            <w:rStyle w:val="Hyperlink"/>
            <w:noProof/>
            <w:color w:val="17365D" w:themeColor="text2" w:themeShade="BF"/>
            <w:lang w:val="de-AT"/>
          </w:rPr>
          <w:t>5</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Übersicht über die Kosten und Zertifizierungen</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_Toc338791580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6</w:t>
        </w:r>
        <w:r w:rsidRPr="009815FC">
          <w:rPr>
            <w:noProof/>
            <w:webHidden/>
            <w:color w:val="17365D" w:themeColor="text2" w:themeShade="BF"/>
          </w:rPr>
          <w:fldChar w:fldCharType="end"/>
        </w:r>
      </w:hyperlink>
    </w:p>
    <w:p w:rsidR="00A0512E" w:rsidRPr="009815FC" w:rsidRDefault="003B7051">
      <w:pPr>
        <w:pStyle w:val="TOC1"/>
        <w:tabs>
          <w:tab w:val="left" w:pos="440"/>
          <w:tab w:val="right" w:leader="dot" w:pos="9060"/>
        </w:tabs>
        <w:rPr>
          <w:rFonts w:asciiTheme="minorHAnsi" w:eastAsiaTheme="minorEastAsia" w:hAnsiTheme="minorHAnsi" w:cstheme="minorBidi"/>
          <w:noProof/>
          <w:color w:val="17365D" w:themeColor="text2" w:themeShade="BF"/>
          <w:lang w:eastAsia="de-DE"/>
        </w:rPr>
      </w:pPr>
      <w:hyperlink w:anchor="_Toc338791581" w:history="1">
        <w:r w:rsidR="00A0512E" w:rsidRPr="009815FC">
          <w:rPr>
            <w:rStyle w:val="Hyperlink"/>
            <w:noProof/>
            <w:color w:val="17365D" w:themeColor="text2" w:themeShade="BF"/>
            <w:lang w:val="de-AT"/>
          </w:rPr>
          <w:t>6</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Inhalte der Beraterausbildung</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_Toc338791581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7</w:t>
        </w:r>
        <w:r w:rsidRPr="009815FC">
          <w:rPr>
            <w:noProof/>
            <w:webHidden/>
            <w:color w:val="17365D" w:themeColor="text2" w:themeShade="BF"/>
          </w:rPr>
          <w:fldChar w:fldCharType="end"/>
        </w:r>
      </w:hyperlink>
    </w:p>
    <w:p w:rsidR="00A0512E" w:rsidRPr="009815FC" w:rsidRDefault="003B7051">
      <w:pPr>
        <w:pStyle w:val="TOC2"/>
        <w:tabs>
          <w:tab w:val="left" w:pos="880"/>
          <w:tab w:val="right" w:leader="dot" w:pos="9060"/>
        </w:tabs>
        <w:rPr>
          <w:rFonts w:asciiTheme="minorHAnsi" w:eastAsiaTheme="minorEastAsia" w:hAnsiTheme="minorHAnsi" w:cstheme="minorBidi"/>
          <w:noProof/>
          <w:color w:val="17365D" w:themeColor="text2" w:themeShade="BF"/>
          <w:lang w:eastAsia="de-DE"/>
        </w:rPr>
      </w:pPr>
      <w:hyperlink w:anchor="_Toc338791582" w:history="1">
        <w:r w:rsidR="00A0512E" w:rsidRPr="009815FC">
          <w:rPr>
            <w:rStyle w:val="Hyperlink"/>
            <w:noProof/>
            <w:color w:val="17365D" w:themeColor="text2" w:themeShade="BF"/>
            <w:lang w:val="de-AT"/>
          </w:rPr>
          <w:t>6.1</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Modul I: Potentialentwicklung - 2 Tage</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_Toc338791582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7</w:t>
        </w:r>
        <w:r w:rsidRPr="009815FC">
          <w:rPr>
            <w:noProof/>
            <w:webHidden/>
            <w:color w:val="17365D" w:themeColor="text2" w:themeShade="BF"/>
          </w:rPr>
          <w:fldChar w:fldCharType="end"/>
        </w:r>
      </w:hyperlink>
    </w:p>
    <w:p w:rsidR="00A0512E" w:rsidRPr="009815FC" w:rsidRDefault="003B7051">
      <w:pPr>
        <w:pStyle w:val="TOC2"/>
        <w:tabs>
          <w:tab w:val="left" w:pos="880"/>
          <w:tab w:val="right" w:leader="dot" w:pos="9060"/>
        </w:tabs>
        <w:rPr>
          <w:rFonts w:asciiTheme="minorHAnsi" w:eastAsiaTheme="minorEastAsia" w:hAnsiTheme="minorHAnsi" w:cstheme="minorBidi"/>
          <w:noProof/>
          <w:color w:val="17365D" w:themeColor="text2" w:themeShade="BF"/>
          <w:lang w:eastAsia="de-DE"/>
        </w:rPr>
      </w:pPr>
      <w:hyperlink w:anchor="_Toc338791583" w:history="1">
        <w:r w:rsidR="00A0512E" w:rsidRPr="009815FC">
          <w:rPr>
            <w:rStyle w:val="Hyperlink"/>
            <w:noProof/>
            <w:color w:val="17365D" w:themeColor="text2" w:themeShade="BF"/>
            <w:lang w:val="de-AT"/>
          </w:rPr>
          <w:t>6.2</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Modul II: Grundlagen der systemischen Beratung - 3 Tage</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_Toc338791583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7</w:t>
        </w:r>
        <w:r w:rsidRPr="009815FC">
          <w:rPr>
            <w:noProof/>
            <w:webHidden/>
            <w:color w:val="17365D" w:themeColor="text2" w:themeShade="BF"/>
          </w:rPr>
          <w:fldChar w:fldCharType="end"/>
        </w:r>
      </w:hyperlink>
    </w:p>
    <w:p w:rsidR="00A0512E" w:rsidRPr="009815FC" w:rsidRDefault="003B7051">
      <w:pPr>
        <w:pStyle w:val="TOC2"/>
        <w:tabs>
          <w:tab w:val="left" w:pos="880"/>
          <w:tab w:val="right" w:leader="dot" w:pos="9060"/>
        </w:tabs>
        <w:rPr>
          <w:rFonts w:asciiTheme="minorHAnsi" w:eastAsiaTheme="minorEastAsia" w:hAnsiTheme="minorHAnsi" w:cstheme="minorBidi"/>
          <w:noProof/>
          <w:color w:val="17365D" w:themeColor="text2" w:themeShade="BF"/>
          <w:lang w:eastAsia="de-DE"/>
        </w:rPr>
      </w:pPr>
      <w:hyperlink w:anchor="_Toc338791584" w:history="1">
        <w:r w:rsidR="00A0512E" w:rsidRPr="009815FC">
          <w:rPr>
            <w:rStyle w:val="Hyperlink"/>
            <w:noProof/>
            <w:color w:val="17365D" w:themeColor="text2" w:themeShade="BF"/>
            <w:lang w:val="de-AT"/>
          </w:rPr>
          <w:t>6.3</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Modul III: Der Beratungsprozess - 3 Tage</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_Toc338791584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7</w:t>
        </w:r>
        <w:r w:rsidRPr="009815FC">
          <w:rPr>
            <w:noProof/>
            <w:webHidden/>
            <w:color w:val="17365D" w:themeColor="text2" w:themeShade="BF"/>
          </w:rPr>
          <w:fldChar w:fldCharType="end"/>
        </w:r>
      </w:hyperlink>
    </w:p>
    <w:p w:rsidR="00A0512E" w:rsidRPr="009815FC" w:rsidRDefault="003B7051">
      <w:pPr>
        <w:pStyle w:val="TOC2"/>
        <w:tabs>
          <w:tab w:val="left" w:pos="880"/>
          <w:tab w:val="right" w:leader="dot" w:pos="9060"/>
        </w:tabs>
        <w:rPr>
          <w:rFonts w:asciiTheme="minorHAnsi" w:eastAsiaTheme="minorEastAsia" w:hAnsiTheme="minorHAnsi" w:cstheme="minorBidi"/>
          <w:noProof/>
          <w:color w:val="17365D" w:themeColor="text2" w:themeShade="BF"/>
          <w:lang w:eastAsia="de-DE"/>
        </w:rPr>
      </w:pPr>
      <w:hyperlink w:anchor="_Toc338791585" w:history="1">
        <w:r w:rsidR="00A0512E" w:rsidRPr="009815FC">
          <w:rPr>
            <w:rStyle w:val="Hyperlink"/>
            <w:noProof/>
            <w:color w:val="17365D" w:themeColor="text2" w:themeShade="BF"/>
            <w:lang w:val="de-AT"/>
          </w:rPr>
          <w:t>6.4</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Modul IV: Beratungsdesigns- und Methoden - 2 Tage</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_Toc338791585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7</w:t>
        </w:r>
        <w:r w:rsidRPr="009815FC">
          <w:rPr>
            <w:noProof/>
            <w:webHidden/>
            <w:color w:val="17365D" w:themeColor="text2" w:themeShade="BF"/>
          </w:rPr>
          <w:fldChar w:fldCharType="end"/>
        </w:r>
      </w:hyperlink>
    </w:p>
    <w:p w:rsidR="00A0512E" w:rsidRPr="009815FC" w:rsidRDefault="003B7051">
      <w:pPr>
        <w:pStyle w:val="TOC1"/>
        <w:tabs>
          <w:tab w:val="left" w:pos="440"/>
          <w:tab w:val="right" w:leader="dot" w:pos="9060"/>
        </w:tabs>
        <w:rPr>
          <w:rFonts w:asciiTheme="minorHAnsi" w:eastAsiaTheme="minorEastAsia" w:hAnsiTheme="minorHAnsi" w:cstheme="minorBidi"/>
          <w:noProof/>
          <w:color w:val="17365D" w:themeColor="text2" w:themeShade="BF"/>
          <w:lang w:eastAsia="de-DE"/>
        </w:rPr>
      </w:pPr>
      <w:hyperlink w:anchor="_Toc338791586" w:history="1">
        <w:r w:rsidR="00A0512E" w:rsidRPr="009815FC">
          <w:rPr>
            <w:rStyle w:val="Hyperlink"/>
            <w:noProof/>
            <w:color w:val="17365D" w:themeColor="text2" w:themeShade="BF"/>
            <w:lang w:val="de-AT"/>
          </w:rPr>
          <w:t>7</w:t>
        </w:r>
        <w:r w:rsidR="00A0512E" w:rsidRPr="009815FC">
          <w:rPr>
            <w:rFonts w:asciiTheme="minorHAnsi" w:eastAsiaTheme="minorEastAsia" w:hAnsiTheme="minorHAnsi" w:cstheme="minorBidi"/>
            <w:noProof/>
            <w:color w:val="17365D" w:themeColor="text2" w:themeShade="BF"/>
            <w:lang w:eastAsia="de-DE"/>
          </w:rPr>
          <w:tab/>
        </w:r>
        <w:r w:rsidR="00A0512E" w:rsidRPr="009815FC">
          <w:rPr>
            <w:rStyle w:val="Hyperlink"/>
            <w:noProof/>
            <w:color w:val="17365D" w:themeColor="text2" w:themeShade="BF"/>
            <w:lang w:val="de-AT"/>
          </w:rPr>
          <w:t>Die Trainer der Beraterausbildung CBFC</w:t>
        </w:r>
        <w:r w:rsidR="00A0512E" w:rsidRPr="009815FC">
          <w:rPr>
            <w:noProof/>
            <w:webHidden/>
            <w:color w:val="17365D" w:themeColor="text2" w:themeShade="BF"/>
          </w:rPr>
          <w:tab/>
        </w:r>
        <w:r w:rsidRPr="009815FC">
          <w:rPr>
            <w:noProof/>
            <w:webHidden/>
            <w:color w:val="17365D" w:themeColor="text2" w:themeShade="BF"/>
          </w:rPr>
          <w:fldChar w:fldCharType="begin"/>
        </w:r>
        <w:r w:rsidR="00A0512E" w:rsidRPr="009815FC">
          <w:rPr>
            <w:noProof/>
            <w:webHidden/>
            <w:color w:val="17365D" w:themeColor="text2" w:themeShade="BF"/>
          </w:rPr>
          <w:instrText xml:space="preserve"> PAGEREF _Toc338791586 \h </w:instrText>
        </w:r>
        <w:r w:rsidRPr="009815FC">
          <w:rPr>
            <w:noProof/>
            <w:webHidden/>
            <w:color w:val="17365D" w:themeColor="text2" w:themeShade="BF"/>
          </w:rPr>
        </w:r>
        <w:r w:rsidRPr="009815FC">
          <w:rPr>
            <w:noProof/>
            <w:webHidden/>
            <w:color w:val="17365D" w:themeColor="text2" w:themeShade="BF"/>
          </w:rPr>
          <w:fldChar w:fldCharType="separate"/>
        </w:r>
        <w:r w:rsidR="00A0512E" w:rsidRPr="009815FC">
          <w:rPr>
            <w:noProof/>
            <w:webHidden/>
            <w:color w:val="17365D" w:themeColor="text2" w:themeShade="BF"/>
          </w:rPr>
          <w:t>8</w:t>
        </w:r>
        <w:r w:rsidRPr="009815FC">
          <w:rPr>
            <w:noProof/>
            <w:webHidden/>
            <w:color w:val="17365D" w:themeColor="text2" w:themeShade="BF"/>
          </w:rPr>
          <w:fldChar w:fldCharType="end"/>
        </w:r>
      </w:hyperlink>
    </w:p>
    <w:p w:rsidR="00B322A6" w:rsidRPr="009815FC" w:rsidRDefault="003B7051" w:rsidP="00992A8E">
      <w:pPr>
        <w:rPr>
          <w:rFonts w:ascii="Futura Lt BT" w:hAnsi="Futura Lt BT"/>
          <w:color w:val="17365D" w:themeColor="text2" w:themeShade="BF"/>
          <w:lang w:val="de-AT"/>
        </w:rPr>
      </w:pPr>
      <w:r w:rsidRPr="009815FC">
        <w:rPr>
          <w:rFonts w:ascii="Futura Lt BT" w:hAnsi="Futura Lt BT"/>
          <w:color w:val="17365D" w:themeColor="text2" w:themeShade="BF"/>
          <w:lang w:val="de-AT"/>
        </w:rPr>
        <w:fldChar w:fldCharType="end"/>
      </w:r>
    </w:p>
    <w:p w:rsidR="00B322A6" w:rsidRPr="009815FC" w:rsidRDefault="00B322A6">
      <w:pPr>
        <w:spacing w:after="0" w:line="240" w:lineRule="auto"/>
        <w:rPr>
          <w:rFonts w:ascii="Futura Lt BT" w:hAnsi="Futura Lt BT"/>
          <w:color w:val="17365D" w:themeColor="text2" w:themeShade="BF"/>
          <w:lang w:val="de-AT"/>
        </w:rPr>
      </w:pPr>
      <w:r w:rsidRPr="009815FC">
        <w:rPr>
          <w:rFonts w:ascii="Futura Lt BT" w:hAnsi="Futura Lt BT"/>
          <w:color w:val="17365D" w:themeColor="text2" w:themeShade="BF"/>
          <w:lang w:val="de-AT"/>
        </w:rPr>
        <w:br w:type="page"/>
      </w:r>
    </w:p>
    <w:p w:rsidR="00992A8E" w:rsidRPr="009815FC" w:rsidRDefault="00313D03" w:rsidP="00992A8E">
      <w:pPr>
        <w:pStyle w:val="Heading1"/>
        <w:rPr>
          <w:color w:val="17365D" w:themeColor="text2" w:themeShade="BF"/>
          <w:lang w:val="de-AT"/>
        </w:rPr>
      </w:pPr>
      <w:bookmarkStart w:id="0" w:name="_Toc338791572"/>
      <w:r w:rsidRPr="009815FC">
        <w:rPr>
          <w:color w:val="17365D" w:themeColor="text2" w:themeShade="BF"/>
          <w:lang w:val="de-AT"/>
        </w:rPr>
        <w:t>Zielgruppen und Ziele</w:t>
      </w:r>
      <w:bookmarkEnd w:id="0"/>
    </w:p>
    <w:p w:rsidR="00992A8E" w:rsidRPr="009815FC" w:rsidRDefault="00992A8E" w:rsidP="00992A8E">
      <w:pPr>
        <w:rPr>
          <w:rFonts w:ascii="Futura Lt BT" w:hAnsi="Futura Lt BT"/>
          <w:color w:val="17365D" w:themeColor="text2" w:themeShade="BF"/>
          <w:sz w:val="24"/>
          <w:lang w:val="de-AT"/>
        </w:rPr>
      </w:pPr>
      <w:r w:rsidRPr="009815FC">
        <w:rPr>
          <w:rFonts w:ascii="Futura Lt BT" w:hAnsi="Futura Lt BT"/>
          <w:color w:val="17365D" w:themeColor="text2" w:themeShade="BF"/>
          <w:sz w:val="24"/>
          <w:lang w:val="de-AT"/>
        </w:rPr>
        <w:t xml:space="preserve">Folgende Zielgruppen </w:t>
      </w:r>
      <w:r w:rsidR="00E44B64" w:rsidRPr="009815FC">
        <w:rPr>
          <w:rFonts w:ascii="Futura Lt BT" w:hAnsi="Futura Lt BT"/>
          <w:color w:val="17365D" w:themeColor="text2" w:themeShade="BF"/>
          <w:sz w:val="24"/>
          <w:lang w:val="de-AT"/>
        </w:rPr>
        <w:t>sollen mit dem Beraterlehrgang</w:t>
      </w:r>
      <w:r w:rsidRPr="009815FC">
        <w:rPr>
          <w:rFonts w:ascii="Futura Lt BT" w:hAnsi="Futura Lt BT"/>
          <w:color w:val="17365D" w:themeColor="text2" w:themeShade="BF"/>
          <w:sz w:val="24"/>
          <w:lang w:val="de-AT"/>
        </w:rPr>
        <w:t xml:space="preserve"> erreicht werden:</w:t>
      </w:r>
    </w:p>
    <w:p w:rsidR="00992A8E" w:rsidRPr="009815FC" w:rsidRDefault="00992A8E" w:rsidP="00032281">
      <w:pPr>
        <w:numPr>
          <w:ilvl w:val="0"/>
          <w:numId w:val="3"/>
        </w:numPr>
        <w:spacing w:after="0" w:line="240" w:lineRule="auto"/>
        <w:rPr>
          <w:rFonts w:ascii="Futura Lt BT" w:hAnsi="Futura Lt BT"/>
          <w:color w:val="17365D" w:themeColor="text2" w:themeShade="BF"/>
          <w:sz w:val="24"/>
          <w:lang w:val="de-AT"/>
        </w:rPr>
      </w:pPr>
      <w:r w:rsidRPr="009815FC">
        <w:rPr>
          <w:rFonts w:ascii="Futura Lt BT" w:hAnsi="Futura Lt BT"/>
          <w:color w:val="17365D" w:themeColor="text2" w:themeShade="BF"/>
          <w:sz w:val="24"/>
          <w:lang w:val="de-AT"/>
        </w:rPr>
        <w:t>Unternehmensberater</w:t>
      </w:r>
      <w:r w:rsidR="00F0782B" w:rsidRPr="009815FC">
        <w:rPr>
          <w:rFonts w:ascii="Futura Lt BT" w:hAnsi="Futura Lt BT"/>
          <w:color w:val="17365D" w:themeColor="text2" w:themeShade="BF"/>
          <w:sz w:val="24"/>
          <w:lang w:val="de-AT"/>
        </w:rPr>
        <w:t>,</w:t>
      </w:r>
      <w:r w:rsidR="00E44B64" w:rsidRPr="009815FC">
        <w:rPr>
          <w:rFonts w:ascii="Futura Lt BT" w:hAnsi="Futura Lt BT"/>
          <w:color w:val="17365D" w:themeColor="text2" w:themeShade="BF"/>
          <w:sz w:val="24"/>
          <w:lang w:val="de-AT"/>
        </w:rPr>
        <w:t xml:space="preserve"> welche </w:t>
      </w:r>
      <w:r w:rsidRPr="009815FC">
        <w:rPr>
          <w:rFonts w:ascii="Futura Lt BT" w:hAnsi="Futura Lt BT"/>
          <w:color w:val="17365D" w:themeColor="text2" w:themeShade="BF"/>
          <w:sz w:val="24"/>
          <w:lang w:val="de-AT"/>
        </w:rPr>
        <w:t>auf diese Weise ihr Geschäft ausweiten wollen</w:t>
      </w:r>
    </w:p>
    <w:p w:rsidR="00992A8E" w:rsidRPr="009815FC" w:rsidRDefault="00FF6BB8" w:rsidP="00032281">
      <w:pPr>
        <w:numPr>
          <w:ilvl w:val="0"/>
          <w:numId w:val="3"/>
        </w:numPr>
        <w:spacing w:after="0" w:line="240" w:lineRule="auto"/>
        <w:rPr>
          <w:rFonts w:ascii="Futura Lt BT" w:hAnsi="Futura Lt BT"/>
          <w:color w:val="17365D" w:themeColor="text2" w:themeShade="BF"/>
          <w:sz w:val="24"/>
          <w:lang w:val="de-AT"/>
        </w:rPr>
      </w:pPr>
      <w:r w:rsidRPr="009815FC">
        <w:rPr>
          <w:rFonts w:ascii="Futura Lt BT" w:hAnsi="Futura Lt BT"/>
          <w:color w:val="17365D" w:themeColor="text2" w:themeShade="BF"/>
          <w:sz w:val="24"/>
          <w:lang w:val="de-AT"/>
        </w:rPr>
        <w:t>a</w:t>
      </w:r>
      <w:r w:rsidR="00F0782B" w:rsidRPr="009815FC">
        <w:rPr>
          <w:rFonts w:ascii="Futura Lt BT" w:hAnsi="Futura Lt BT"/>
          <w:color w:val="17365D" w:themeColor="text2" w:themeShade="BF"/>
          <w:sz w:val="24"/>
          <w:lang w:val="de-AT"/>
        </w:rPr>
        <w:t xml:space="preserve">usgebildete </w:t>
      </w:r>
      <w:r w:rsidR="00992A8E" w:rsidRPr="009815FC">
        <w:rPr>
          <w:rFonts w:ascii="Futura Lt BT" w:hAnsi="Futura Lt BT"/>
          <w:color w:val="17365D" w:themeColor="text2" w:themeShade="BF"/>
          <w:sz w:val="24"/>
          <w:lang w:val="de-AT"/>
        </w:rPr>
        <w:t>Coaches</w:t>
      </w:r>
      <w:r w:rsidR="00F0782B" w:rsidRPr="009815FC">
        <w:rPr>
          <w:rFonts w:ascii="Futura Lt BT" w:hAnsi="Futura Lt BT"/>
          <w:color w:val="17365D" w:themeColor="text2" w:themeShade="BF"/>
          <w:sz w:val="24"/>
          <w:lang w:val="de-AT"/>
        </w:rPr>
        <w:t>,</w:t>
      </w:r>
      <w:r w:rsidR="00992A8E" w:rsidRPr="009815FC">
        <w:rPr>
          <w:rFonts w:ascii="Futura Lt BT" w:hAnsi="Futura Lt BT"/>
          <w:color w:val="17365D" w:themeColor="text2" w:themeShade="BF"/>
          <w:sz w:val="24"/>
          <w:lang w:val="de-AT"/>
        </w:rPr>
        <w:t xml:space="preserve"> die auf diese Weise zusätzlich Beratungskompetenz erlangen wollen</w:t>
      </w:r>
    </w:p>
    <w:p w:rsidR="00992A8E" w:rsidRPr="009815FC" w:rsidRDefault="00992A8E" w:rsidP="00032281">
      <w:pPr>
        <w:numPr>
          <w:ilvl w:val="0"/>
          <w:numId w:val="3"/>
        </w:numPr>
        <w:spacing w:after="0" w:line="240" w:lineRule="auto"/>
        <w:rPr>
          <w:rFonts w:ascii="Futura Lt BT" w:hAnsi="Futura Lt BT"/>
          <w:color w:val="17365D" w:themeColor="text2" w:themeShade="BF"/>
          <w:sz w:val="24"/>
          <w:lang w:val="de-AT"/>
        </w:rPr>
      </w:pPr>
      <w:r w:rsidRPr="009815FC">
        <w:rPr>
          <w:rFonts w:ascii="Futura Lt BT" w:hAnsi="Futura Lt BT"/>
          <w:color w:val="17365D" w:themeColor="text2" w:themeShade="BF"/>
          <w:sz w:val="24"/>
          <w:lang w:val="de-AT"/>
        </w:rPr>
        <w:t>Führungskräfte aus der Wirtschaft, die Karriere machen wollen</w:t>
      </w:r>
    </w:p>
    <w:p w:rsidR="00313D03" w:rsidRPr="009815FC" w:rsidRDefault="00313D03" w:rsidP="00992A8E">
      <w:pPr>
        <w:rPr>
          <w:rFonts w:ascii="Futura Lt BT" w:hAnsi="Futura Lt BT"/>
          <w:color w:val="17365D" w:themeColor="text2" w:themeShade="BF"/>
          <w:sz w:val="24"/>
          <w:lang w:val="de-AT"/>
        </w:rPr>
      </w:pPr>
    </w:p>
    <w:p w:rsidR="00992A8E" w:rsidRPr="009815FC" w:rsidRDefault="00992A8E" w:rsidP="00992A8E">
      <w:pPr>
        <w:rPr>
          <w:rFonts w:ascii="Futura Lt BT" w:hAnsi="Futura Lt BT"/>
          <w:color w:val="17365D" w:themeColor="text2" w:themeShade="BF"/>
          <w:sz w:val="24"/>
          <w:lang w:val="de-AT"/>
        </w:rPr>
      </w:pPr>
      <w:r w:rsidRPr="009815FC">
        <w:rPr>
          <w:rFonts w:ascii="Futura Lt BT" w:hAnsi="Futura Lt BT"/>
          <w:color w:val="17365D" w:themeColor="text2" w:themeShade="BF"/>
          <w:sz w:val="24"/>
          <w:lang w:val="de-AT"/>
        </w:rPr>
        <w:t>Was bringt der Lehrgang für die TeilnehmerInnen?</w:t>
      </w:r>
    </w:p>
    <w:p w:rsidR="00992A8E" w:rsidRPr="009815FC" w:rsidRDefault="00992A8E" w:rsidP="00032281">
      <w:pPr>
        <w:numPr>
          <w:ilvl w:val="0"/>
          <w:numId w:val="3"/>
        </w:numPr>
        <w:spacing w:after="0" w:line="240" w:lineRule="auto"/>
        <w:rPr>
          <w:rFonts w:ascii="Futura Lt BT" w:hAnsi="Futura Lt BT"/>
          <w:color w:val="17365D" w:themeColor="text2" w:themeShade="BF"/>
          <w:sz w:val="24"/>
          <w:lang w:val="de-AT"/>
        </w:rPr>
      </w:pPr>
      <w:r w:rsidRPr="009815FC">
        <w:rPr>
          <w:rFonts w:ascii="Futura Lt BT" w:hAnsi="Futura Lt BT"/>
          <w:color w:val="17365D" w:themeColor="text2" w:themeShade="BF"/>
          <w:sz w:val="24"/>
          <w:lang w:val="de-AT"/>
        </w:rPr>
        <w:t>Systemische Beratungs-, Umsetzungsinstrumente und Methoden anwenden können</w:t>
      </w:r>
    </w:p>
    <w:p w:rsidR="00992A8E" w:rsidRPr="009815FC" w:rsidRDefault="00992A8E" w:rsidP="00032281">
      <w:pPr>
        <w:numPr>
          <w:ilvl w:val="0"/>
          <w:numId w:val="3"/>
        </w:numPr>
        <w:spacing w:after="0" w:line="240" w:lineRule="auto"/>
        <w:rPr>
          <w:rFonts w:ascii="Futura Lt BT" w:hAnsi="Futura Lt BT"/>
          <w:color w:val="17365D" w:themeColor="text2" w:themeShade="BF"/>
          <w:sz w:val="24"/>
          <w:lang w:val="de-AT"/>
        </w:rPr>
      </w:pPr>
      <w:r w:rsidRPr="009815FC">
        <w:rPr>
          <w:rFonts w:ascii="Futura Lt BT" w:hAnsi="Futura Lt BT"/>
          <w:color w:val="17365D" w:themeColor="text2" w:themeShade="BF"/>
          <w:sz w:val="24"/>
          <w:lang w:val="de-AT"/>
        </w:rPr>
        <w:t xml:space="preserve">Erlangung der </w:t>
      </w:r>
      <w:r w:rsidRPr="009815FC">
        <w:rPr>
          <w:rFonts w:ascii="Futura Lt BT" w:hAnsi="Futura Lt BT"/>
          <w:b/>
          <w:color w:val="17365D" w:themeColor="text2" w:themeShade="BF"/>
          <w:sz w:val="24"/>
          <w:u w:val="single"/>
          <w:lang w:val="de-AT"/>
        </w:rPr>
        <w:t>individuellen Befähigung</w:t>
      </w:r>
      <w:r w:rsidRPr="009815FC">
        <w:rPr>
          <w:rFonts w:ascii="Futura Lt BT" w:hAnsi="Futura Lt BT"/>
          <w:color w:val="17365D" w:themeColor="text2" w:themeShade="BF"/>
          <w:sz w:val="24"/>
          <w:lang w:val="de-AT"/>
        </w:rPr>
        <w:t xml:space="preserve"> als Unternehmensberater für die Erlangung eines Gewerbescheines</w:t>
      </w:r>
    </w:p>
    <w:p w:rsidR="00992A8E" w:rsidRPr="009815FC" w:rsidRDefault="00992A8E" w:rsidP="00032281">
      <w:pPr>
        <w:numPr>
          <w:ilvl w:val="0"/>
          <w:numId w:val="3"/>
        </w:numPr>
        <w:spacing w:after="0" w:line="240" w:lineRule="auto"/>
        <w:rPr>
          <w:rFonts w:ascii="Futura Lt BT" w:hAnsi="Futura Lt BT"/>
          <w:color w:val="17365D" w:themeColor="text2" w:themeShade="BF"/>
          <w:sz w:val="24"/>
          <w:lang w:val="de-AT"/>
        </w:rPr>
      </w:pPr>
      <w:r w:rsidRPr="009815FC">
        <w:rPr>
          <w:rFonts w:ascii="Futura Lt BT" w:hAnsi="Futura Lt BT"/>
          <w:color w:val="17365D" w:themeColor="text2" w:themeShade="BF"/>
          <w:sz w:val="24"/>
          <w:lang w:val="de-AT"/>
        </w:rPr>
        <w:t>Nutzungsrechte für die Beratungsmodule nach dem System BeziehungsFlow</w:t>
      </w:r>
      <w:r w:rsidRPr="009815FC">
        <w:rPr>
          <w:rFonts w:ascii="Futura Lt BT" w:hAnsi="Futura Lt BT"/>
          <w:color w:val="17365D" w:themeColor="text2" w:themeShade="BF"/>
          <w:sz w:val="24"/>
          <w:vertAlign w:val="superscript"/>
          <w:lang w:val="de-AT"/>
        </w:rPr>
        <w:t xml:space="preserve"> </w:t>
      </w:r>
    </w:p>
    <w:p w:rsidR="00313D03" w:rsidRPr="009815FC" w:rsidRDefault="00313D03" w:rsidP="00313D03">
      <w:pPr>
        <w:pStyle w:val="Heading2"/>
        <w:rPr>
          <w:color w:val="17365D" w:themeColor="text2" w:themeShade="BF"/>
          <w:lang w:val="de-AT"/>
        </w:rPr>
      </w:pPr>
      <w:bookmarkStart w:id="1" w:name="_Toc338791573"/>
      <w:r w:rsidRPr="009815FC">
        <w:rPr>
          <w:color w:val="17365D" w:themeColor="text2" w:themeShade="BF"/>
          <w:lang w:val="de-AT"/>
        </w:rPr>
        <w:t>Befähigung als systemischer Berater</w:t>
      </w:r>
      <w:bookmarkEnd w:id="1"/>
    </w:p>
    <w:p w:rsidR="00313D03" w:rsidRPr="009815FC" w:rsidRDefault="00313D03" w:rsidP="00313D03">
      <w:pPr>
        <w:spacing w:after="0"/>
        <w:jc w:val="both"/>
        <w:rPr>
          <w:rFonts w:ascii="Futura Lt BT" w:hAnsi="Futura Lt BT" w:cs="Tahoma"/>
          <w:color w:val="17365D" w:themeColor="text2" w:themeShade="BF"/>
          <w:lang w:val="de-AT"/>
        </w:rPr>
      </w:pPr>
      <w:r w:rsidRPr="009815FC">
        <w:rPr>
          <w:rFonts w:ascii="Futura Lt BT" w:hAnsi="Futura Lt BT" w:cs="Tahoma"/>
          <w:color w:val="17365D" w:themeColor="text2" w:themeShade="BF"/>
          <w:lang w:val="de-AT"/>
        </w:rPr>
        <w:t>Es ist Ziel des Lehrgangs, die Absolventen darin zu befähigen, als Certified BeziehungsFlow Consultants (CBFC) systemische Beratung durchführen zu können und somit  Unternehmen und andere Organisationen dabei zu unterstützen ihre Ziele, Wünsche und Träume zu erreichen. Diese Befähigung gilt sowohl für angestellte Führungskräfte, als auch für Selbständige.</w:t>
      </w:r>
    </w:p>
    <w:p w:rsidR="00313D03" w:rsidRPr="009815FC" w:rsidRDefault="00313D03" w:rsidP="00313D03">
      <w:pPr>
        <w:pStyle w:val="Heading2"/>
        <w:rPr>
          <w:color w:val="17365D" w:themeColor="text2" w:themeShade="BF"/>
          <w:lang w:val="de-AT"/>
        </w:rPr>
      </w:pPr>
      <w:bookmarkStart w:id="2" w:name="_Toc338791574"/>
      <w:r w:rsidRPr="009815FC">
        <w:rPr>
          <w:color w:val="17365D" w:themeColor="text2" w:themeShade="BF"/>
          <w:lang w:val="de-AT"/>
        </w:rPr>
        <w:t>Berechtigungen als Certified BeziehungsFlow Consultant (CBFC)</w:t>
      </w:r>
      <w:bookmarkEnd w:id="2"/>
    </w:p>
    <w:p w:rsidR="00A0512E" w:rsidRPr="009815FC" w:rsidRDefault="00A0512E" w:rsidP="00A0512E">
      <w:pPr>
        <w:pStyle w:val="ListParagraph"/>
        <w:rPr>
          <w:rFonts w:ascii="Futura Lt BT" w:hAnsi="Futura Lt BT"/>
          <w:b/>
          <w:color w:val="17365D" w:themeColor="text2" w:themeShade="BF"/>
          <w:lang w:val="de-AT"/>
        </w:rPr>
      </w:pPr>
    </w:p>
    <w:p w:rsidR="00A0512E" w:rsidRPr="009815FC" w:rsidRDefault="00A0512E" w:rsidP="00A0512E">
      <w:pPr>
        <w:pStyle w:val="ListParagraph"/>
        <w:numPr>
          <w:ilvl w:val="0"/>
          <w:numId w:val="14"/>
        </w:numPr>
        <w:rPr>
          <w:rFonts w:ascii="Futura Lt BT" w:hAnsi="Futura Lt BT"/>
          <w:color w:val="17365D" w:themeColor="text2" w:themeShade="BF"/>
          <w:lang w:val="de-AT"/>
        </w:rPr>
      </w:pPr>
      <w:r w:rsidRPr="009815FC">
        <w:rPr>
          <w:rFonts w:ascii="Futura Lt BT" w:hAnsi="Futura Lt BT"/>
          <w:color w:val="17365D" w:themeColor="text2" w:themeShade="BF"/>
          <w:lang w:val="de-AT"/>
        </w:rPr>
        <w:t>Zulassung zum CBFC Hearing</w:t>
      </w:r>
    </w:p>
    <w:p w:rsidR="00A0512E" w:rsidRPr="009815FC" w:rsidRDefault="00A0512E" w:rsidP="00A0512E">
      <w:pPr>
        <w:pStyle w:val="ListParagraph"/>
        <w:numPr>
          <w:ilvl w:val="0"/>
          <w:numId w:val="14"/>
        </w:numPr>
        <w:rPr>
          <w:color w:val="17365D" w:themeColor="text2" w:themeShade="BF"/>
          <w:lang w:val="de-AT"/>
        </w:rPr>
      </w:pPr>
      <w:r w:rsidRPr="009815FC">
        <w:rPr>
          <w:rFonts w:ascii="Futura Lt BT" w:hAnsi="Futura Lt BT"/>
          <w:color w:val="17365D" w:themeColor="text2" w:themeShade="BF"/>
          <w:lang w:val="de-AT"/>
        </w:rPr>
        <w:t>CBFC können mit ihrer Befähigung als Trainer und/oder Coaches in Seminaren und Workshops in der BeziehungsFlow Akademie tätig werden.</w:t>
      </w:r>
    </w:p>
    <w:p w:rsidR="00A0512E" w:rsidRPr="009815FC" w:rsidRDefault="00A0512E" w:rsidP="00A0512E">
      <w:pPr>
        <w:pStyle w:val="ListParagraph"/>
        <w:numPr>
          <w:ilvl w:val="0"/>
          <w:numId w:val="14"/>
        </w:numPr>
        <w:rPr>
          <w:rFonts w:ascii="Futura Lt BT" w:hAnsi="Futura Lt BT"/>
          <w:color w:val="17365D" w:themeColor="text2" w:themeShade="BF"/>
          <w:lang w:val="de-AT"/>
        </w:rPr>
      </w:pPr>
      <w:r w:rsidRPr="009815FC">
        <w:rPr>
          <w:rFonts w:ascii="Futura Lt BT" w:hAnsi="Futura Lt BT"/>
          <w:color w:val="17365D" w:themeColor="text2" w:themeShade="BF"/>
          <w:lang w:val="de-AT"/>
        </w:rPr>
        <w:t>CBFC können „Certified Member“ der BeziehungsFlow consulting group werden.</w:t>
      </w:r>
    </w:p>
    <w:p w:rsidR="00A0512E" w:rsidRPr="009815FC" w:rsidRDefault="00A0512E" w:rsidP="009815FC">
      <w:pPr>
        <w:shd w:val="clear" w:color="auto" w:fill="C4BC96" w:themeFill="background2" w:themeFillShade="BF"/>
        <w:rPr>
          <w:rFonts w:ascii="Verdana" w:hAnsi="Verdana"/>
          <w:b/>
          <w:color w:val="17365D" w:themeColor="text2" w:themeShade="BF"/>
          <w:lang w:val="de-AT"/>
        </w:rPr>
      </w:pPr>
      <w:bookmarkStart w:id="3" w:name="OLE_LINK1"/>
      <w:bookmarkStart w:id="4" w:name="OLE_LINK2"/>
      <w:r w:rsidRPr="009815FC">
        <w:rPr>
          <w:rFonts w:ascii="Verdana" w:hAnsi="Verdana"/>
          <w:b/>
          <w:color w:val="17365D" w:themeColor="text2" w:themeShade="BF"/>
          <w:lang w:val="de-AT"/>
        </w:rPr>
        <w:t>Nach drei Jahren Praxis als selbständiger Berater:</w:t>
      </w:r>
    </w:p>
    <w:p w:rsidR="00A0512E" w:rsidRPr="009815FC" w:rsidRDefault="00A0512E" w:rsidP="009815FC">
      <w:pPr>
        <w:pStyle w:val="ListParagraph"/>
        <w:numPr>
          <w:ilvl w:val="0"/>
          <w:numId w:val="14"/>
        </w:numPr>
        <w:shd w:val="clear" w:color="auto" w:fill="C4BC96" w:themeFill="background2" w:themeFillShade="BF"/>
        <w:jc w:val="center"/>
        <w:rPr>
          <w:rFonts w:ascii="Verdana" w:hAnsi="Verdana"/>
          <w:color w:val="17365D" w:themeColor="text2" w:themeShade="BF"/>
          <w:lang w:val="de-AT"/>
        </w:rPr>
      </w:pPr>
      <w:r w:rsidRPr="009815FC">
        <w:rPr>
          <w:rFonts w:ascii="Verdana" w:hAnsi="Verdana"/>
          <w:color w:val="17365D" w:themeColor="text2" w:themeShade="BF"/>
          <w:lang w:val="de-AT"/>
        </w:rPr>
        <w:t xml:space="preserve">Zulassung zum CMC Hearing. (Certified Management Consultant). </w:t>
      </w:r>
      <w:bookmarkEnd w:id="3"/>
      <w:bookmarkEnd w:id="4"/>
      <w:r w:rsidRPr="009815FC">
        <w:rPr>
          <w:rFonts w:ascii="Verdana" w:hAnsi="Verdana"/>
          <w:color w:val="17365D" w:themeColor="text2" w:themeShade="BF"/>
          <w:lang w:val="de-AT"/>
        </w:rPr>
        <w:t>CMC ist der international höchste Standard für Berater und wird in Österreich in einem Hearing vor einer Kommission der UBIT – Fachgruppe Unternehmensberater und Informationstechnologie der Bundeswirtschaftskammer verliehen.</w:t>
      </w:r>
    </w:p>
    <w:p w:rsidR="009238A1" w:rsidRPr="009815FC" w:rsidRDefault="009238A1" w:rsidP="009815FC">
      <w:pPr>
        <w:pStyle w:val="ListParagraph"/>
        <w:numPr>
          <w:ilvl w:val="0"/>
          <w:numId w:val="14"/>
        </w:numPr>
        <w:shd w:val="clear" w:color="auto" w:fill="C4BC96" w:themeFill="background2" w:themeFillShade="BF"/>
        <w:jc w:val="center"/>
        <w:rPr>
          <w:rFonts w:ascii="Verdana" w:hAnsi="Verdana"/>
          <w:color w:val="17365D" w:themeColor="text2" w:themeShade="BF"/>
          <w:lang w:val="de-AT"/>
        </w:rPr>
      </w:pPr>
      <w:r w:rsidRPr="009815FC">
        <w:rPr>
          <w:rFonts w:ascii="Verdana" w:hAnsi="Verdana"/>
          <w:color w:val="17365D" w:themeColor="text2" w:themeShade="BF"/>
          <w:lang w:val="de-AT"/>
        </w:rPr>
        <w:t>Vorsitzender der Zertifizierungskommission: KoR DI Heinz Michalitsch</w:t>
      </w:r>
    </w:p>
    <w:p w:rsidR="009815FC" w:rsidRDefault="009815FC" w:rsidP="009815FC">
      <w:pPr>
        <w:jc w:val="both"/>
        <w:rPr>
          <w:rFonts w:ascii="Futura Lt BT" w:hAnsi="Futura Lt BT"/>
          <w:lang w:val="de-AT"/>
        </w:rPr>
      </w:pPr>
    </w:p>
    <w:sectPr w:rsidR="009815FC" w:rsidSect="00923B2F">
      <w:headerReference w:type="default" r:id="rId10"/>
      <w:footerReference w:type="default" r:id="rId11"/>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E30" w:rsidRDefault="00802E30">
      <w:r>
        <w:separator/>
      </w:r>
    </w:p>
  </w:endnote>
  <w:endnote w:type="continuationSeparator" w:id="0">
    <w:p w:rsidR="00802E30" w:rsidRDefault="00802E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UI Gothic">
    <w:panose1 w:val="020B0600070205080204"/>
    <w:charset w:val="80"/>
    <w:family w:val="swiss"/>
    <w:pitch w:val="variable"/>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AEA" w:rsidRDefault="00225AEA" w:rsidP="00225AEA">
    <w:pPr>
      <w:pStyle w:val="Header"/>
      <w:pBdr>
        <w:top w:val="single" w:sz="4" w:space="1" w:color="auto"/>
      </w:pBdr>
      <w:jc w:val="center"/>
      <w:rPr>
        <w:rFonts w:ascii="Garamond" w:hAnsi="Garamond"/>
        <w:color w:val="666699"/>
        <w:sz w:val="16"/>
      </w:rPr>
    </w:pPr>
    <w:r>
      <w:rPr>
        <w:rFonts w:ascii="Garamond" w:hAnsi="Garamond"/>
        <w:noProof/>
        <w:color w:val="666699"/>
        <w:sz w:val="16"/>
        <w:lang w:val="bg-BG" w:eastAsia="bg-BG"/>
      </w:rPr>
      <w:drawing>
        <wp:inline distT="0" distB="0" distL="0" distR="0">
          <wp:extent cx="5762625" cy="352425"/>
          <wp:effectExtent l="19050" t="0" r="9525" b="0"/>
          <wp:docPr id="5" name="Grafik 4" descr="Statement_mit_orangem_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ment_mit_orangem_Balken.jpg"/>
                  <pic:cNvPicPr/>
                </pic:nvPicPr>
                <pic:blipFill>
                  <a:blip r:embed="rId1"/>
                  <a:srcRect t="17544" b="17544"/>
                  <a:stretch>
                    <a:fillRect/>
                  </a:stretch>
                </pic:blipFill>
                <pic:spPr>
                  <a:xfrm>
                    <a:off x="0" y="0"/>
                    <a:ext cx="5762625" cy="352425"/>
                  </a:xfrm>
                  <a:prstGeom prst="rect">
                    <a:avLst/>
                  </a:prstGeom>
                </pic:spPr>
              </pic:pic>
            </a:graphicData>
          </a:graphic>
        </wp:inline>
      </w:drawing>
    </w:r>
  </w:p>
  <w:p w:rsidR="00225AEA" w:rsidRPr="009815FC" w:rsidRDefault="00225AEA" w:rsidP="00225AEA">
    <w:pPr>
      <w:pStyle w:val="Header"/>
      <w:pBdr>
        <w:top w:val="single" w:sz="4" w:space="1" w:color="auto"/>
      </w:pBdr>
      <w:spacing w:after="0"/>
      <w:jc w:val="center"/>
      <w:rPr>
        <w:rFonts w:asciiTheme="minorHAnsi" w:hAnsiTheme="minorHAnsi"/>
        <w:color w:val="666699"/>
        <w:sz w:val="16"/>
      </w:rPr>
    </w:pPr>
    <w:r w:rsidRPr="009815FC">
      <w:rPr>
        <w:rFonts w:asciiTheme="minorHAnsi" w:hAnsiTheme="minorHAnsi"/>
        <w:color w:val="666699"/>
        <w:sz w:val="16"/>
      </w:rPr>
      <w:t xml:space="preserve">• Ulbing Consulting GmbH • Firmenbuch: LG Graz fn 102948 w • Firmensitz: A - 8054 Graz, Kärntnerstrasse 355 B, </w:t>
    </w:r>
  </w:p>
  <w:p w:rsidR="00FF03DE" w:rsidRPr="009815FC" w:rsidRDefault="00225AEA" w:rsidP="00225AEA">
    <w:pPr>
      <w:pStyle w:val="Header"/>
      <w:pBdr>
        <w:top w:val="single" w:sz="4" w:space="1" w:color="auto"/>
      </w:pBdr>
      <w:spacing w:after="0"/>
      <w:jc w:val="center"/>
      <w:rPr>
        <w:rFonts w:asciiTheme="minorHAnsi" w:hAnsiTheme="minorHAnsi"/>
        <w:color w:val="666699"/>
        <w:sz w:val="16"/>
      </w:rPr>
    </w:pPr>
    <w:r w:rsidRPr="009815FC">
      <w:rPr>
        <w:rFonts w:asciiTheme="minorHAnsi" w:hAnsiTheme="minorHAnsi"/>
        <w:color w:val="666699"/>
        <w:sz w:val="16"/>
      </w:rPr>
      <w:t>• Telefon: +43(0)316 337570 0 • Fax: +43(0)316 337570 9,  Email: office@ulbingconsulting.at • http: //www.ulbingconsulting.at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E30" w:rsidRDefault="00802E30">
      <w:r>
        <w:separator/>
      </w:r>
    </w:p>
  </w:footnote>
  <w:footnote w:type="continuationSeparator" w:id="0">
    <w:p w:rsidR="00802E30" w:rsidRDefault="00802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DE" w:rsidRDefault="00225AEA" w:rsidP="00225AEA">
    <w:pPr>
      <w:pStyle w:val="Header"/>
      <w:pBdr>
        <w:bottom w:val="single" w:sz="12" w:space="1" w:color="999999"/>
      </w:pBdr>
      <w:spacing w:after="0"/>
      <w:jc w:val="right"/>
    </w:pPr>
    <w:r>
      <w:rPr>
        <w:noProof/>
        <w:lang w:val="bg-BG" w:eastAsia="bg-BG"/>
      </w:rPr>
      <w:drawing>
        <wp:inline distT="0" distB="0" distL="0" distR="0">
          <wp:extent cx="6016294" cy="476250"/>
          <wp:effectExtent l="19050" t="0" r="3506" b="0"/>
          <wp:docPr id="6" name="Bild 6" descr="\\10.0.0.3\company2\Bildarchiv\1_Corporate Design\CD Ulbing Consulting\ulbing-consulting LOGO m kl Stat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0.3\company2\Bildarchiv\1_Corporate Design\CD Ulbing Consulting\ulbing-consulting LOGO m kl Statement.jpg"/>
                  <pic:cNvPicPr>
                    <a:picLocks noChangeAspect="1" noChangeArrowheads="1"/>
                  </pic:cNvPicPr>
                </pic:nvPicPr>
                <pic:blipFill>
                  <a:blip r:embed="rId1"/>
                  <a:srcRect/>
                  <a:stretch>
                    <a:fillRect/>
                  </a:stretch>
                </pic:blipFill>
                <pic:spPr bwMode="auto">
                  <a:xfrm>
                    <a:off x="0" y="0"/>
                    <a:ext cx="6081011" cy="481373"/>
                  </a:xfrm>
                  <a:prstGeom prst="rect">
                    <a:avLst/>
                  </a:prstGeom>
                  <a:noFill/>
                  <a:ln w="9525">
                    <a:noFill/>
                    <a:miter lim="800000"/>
                    <a:headEnd/>
                    <a:tailEnd/>
                  </a:ln>
                </pic:spPr>
              </pic:pic>
            </a:graphicData>
          </a:graphic>
        </wp:inline>
      </w:drawing>
    </w:r>
  </w:p>
  <w:p w:rsidR="00FF03DE" w:rsidRPr="00726AB9" w:rsidRDefault="00FF03DE" w:rsidP="00225AEA">
    <w:pPr>
      <w:pStyle w:val="Header"/>
      <w:spacing w:after="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6832"/>
    <w:multiLevelType w:val="hybridMultilevel"/>
    <w:tmpl w:val="109C83A6"/>
    <w:lvl w:ilvl="0" w:tplc="04070001">
      <w:start w:val="1"/>
      <w:numFmt w:val="bullet"/>
      <w:lvlText w:val=""/>
      <w:lvlJc w:val="left"/>
      <w:pPr>
        <w:tabs>
          <w:tab w:val="num" w:pos="934"/>
        </w:tabs>
        <w:ind w:left="934" w:hanging="360"/>
      </w:pPr>
      <w:rPr>
        <w:rFonts w:ascii="Symbol" w:hAnsi="Symbol" w:hint="default"/>
      </w:rPr>
    </w:lvl>
    <w:lvl w:ilvl="1" w:tplc="04070003" w:tentative="1">
      <w:start w:val="1"/>
      <w:numFmt w:val="bullet"/>
      <w:lvlText w:val="o"/>
      <w:lvlJc w:val="left"/>
      <w:pPr>
        <w:tabs>
          <w:tab w:val="num" w:pos="1654"/>
        </w:tabs>
        <w:ind w:left="1654" w:hanging="360"/>
      </w:pPr>
      <w:rPr>
        <w:rFonts w:ascii="Courier New" w:hAnsi="Courier New" w:hint="default"/>
      </w:rPr>
    </w:lvl>
    <w:lvl w:ilvl="2" w:tplc="04070005" w:tentative="1">
      <w:start w:val="1"/>
      <w:numFmt w:val="bullet"/>
      <w:lvlText w:val=""/>
      <w:lvlJc w:val="left"/>
      <w:pPr>
        <w:tabs>
          <w:tab w:val="num" w:pos="2374"/>
        </w:tabs>
        <w:ind w:left="2374" w:hanging="360"/>
      </w:pPr>
      <w:rPr>
        <w:rFonts w:ascii="Wingdings" w:hAnsi="Wingdings" w:hint="default"/>
      </w:rPr>
    </w:lvl>
    <w:lvl w:ilvl="3" w:tplc="04070001" w:tentative="1">
      <w:start w:val="1"/>
      <w:numFmt w:val="bullet"/>
      <w:lvlText w:val=""/>
      <w:lvlJc w:val="left"/>
      <w:pPr>
        <w:tabs>
          <w:tab w:val="num" w:pos="3094"/>
        </w:tabs>
        <w:ind w:left="3094" w:hanging="360"/>
      </w:pPr>
      <w:rPr>
        <w:rFonts w:ascii="Symbol" w:hAnsi="Symbol" w:hint="default"/>
      </w:rPr>
    </w:lvl>
    <w:lvl w:ilvl="4" w:tplc="04070003" w:tentative="1">
      <w:start w:val="1"/>
      <w:numFmt w:val="bullet"/>
      <w:lvlText w:val="o"/>
      <w:lvlJc w:val="left"/>
      <w:pPr>
        <w:tabs>
          <w:tab w:val="num" w:pos="3814"/>
        </w:tabs>
        <w:ind w:left="3814" w:hanging="360"/>
      </w:pPr>
      <w:rPr>
        <w:rFonts w:ascii="Courier New" w:hAnsi="Courier New" w:hint="default"/>
      </w:rPr>
    </w:lvl>
    <w:lvl w:ilvl="5" w:tplc="04070005" w:tentative="1">
      <w:start w:val="1"/>
      <w:numFmt w:val="bullet"/>
      <w:lvlText w:val=""/>
      <w:lvlJc w:val="left"/>
      <w:pPr>
        <w:tabs>
          <w:tab w:val="num" w:pos="4534"/>
        </w:tabs>
        <w:ind w:left="4534" w:hanging="360"/>
      </w:pPr>
      <w:rPr>
        <w:rFonts w:ascii="Wingdings" w:hAnsi="Wingdings" w:hint="default"/>
      </w:rPr>
    </w:lvl>
    <w:lvl w:ilvl="6" w:tplc="04070001" w:tentative="1">
      <w:start w:val="1"/>
      <w:numFmt w:val="bullet"/>
      <w:lvlText w:val=""/>
      <w:lvlJc w:val="left"/>
      <w:pPr>
        <w:tabs>
          <w:tab w:val="num" w:pos="5254"/>
        </w:tabs>
        <w:ind w:left="5254" w:hanging="360"/>
      </w:pPr>
      <w:rPr>
        <w:rFonts w:ascii="Symbol" w:hAnsi="Symbol" w:hint="default"/>
      </w:rPr>
    </w:lvl>
    <w:lvl w:ilvl="7" w:tplc="04070003" w:tentative="1">
      <w:start w:val="1"/>
      <w:numFmt w:val="bullet"/>
      <w:lvlText w:val="o"/>
      <w:lvlJc w:val="left"/>
      <w:pPr>
        <w:tabs>
          <w:tab w:val="num" w:pos="5974"/>
        </w:tabs>
        <w:ind w:left="5974" w:hanging="360"/>
      </w:pPr>
      <w:rPr>
        <w:rFonts w:ascii="Courier New" w:hAnsi="Courier New" w:hint="default"/>
      </w:rPr>
    </w:lvl>
    <w:lvl w:ilvl="8" w:tplc="04070005" w:tentative="1">
      <w:start w:val="1"/>
      <w:numFmt w:val="bullet"/>
      <w:lvlText w:val=""/>
      <w:lvlJc w:val="left"/>
      <w:pPr>
        <w:tabs>
          <w:tab w:val="num" w:pos="6694"/>
        </w:tabs>
        <w:ind w:left="6694" w:hanging="360"/>
      </w:pPr>
      <w:rPr>
        <w:rFonts w:ascii="Wingdings" w:hAnsi="Wingdings" w:hint="default"/>
      </w:rPr>
    </w:lvl>
  </w:abstractNum>
  <w:abstractNum w:abstractNumId="1">
    <w:nsid w:val="0C955F1A"/>
    <w:multiLevelType w:val="hybridMultilevel"/>
    <w:tmpl w:val="4936FCAE"/>
    <w:lvl w:ilvl="0" w:tplc="2126F2BE">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067181"/>
    <w:multiLevelType w:val="hybridMultilevel"/>
    <w:tmpl w:val="65805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7036E7"/>
    <w:multiLevelType w:val="hybridMultilevel"/>
    <w:tmpl w:val="FFD2A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EF85814"/>
    <w:multiLevelType w:val="hybridMultilevel"/>
    <w:tmpl w:val="8DBE3E5E"/>
    <w:lvl w:ilvl="0" w:tplc="2126F2BE">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5CB179D"/>
    <w:multiLevelType w:val="hybridMultilevel"/>
    <w:tmpl w:val="1C3C68B2"/>
    <w:lvl w:ilvl="0" w:tplc="0407000F">
      <w:start w:val="1"/>
      <w:numFmt w:val="decimal"/>
      <w:lvlText w:val="%1."/>
      <w:lvlJc w:val="left"/>
      <w:pPr>
        <w:tabs>
          <w:tab w:val="num" w:pos="934"/>
        </w:tabs>
        <w:ind w:left="934" w:hanging="360"/>
      </w:pPr>
      <w:rPr>
        <w:rFonts w:hint="default"/>
      </w:rPr>
    </w:lvl>
    <w:lvl w:ilvl="1" w:tplc="04070003" w:tentative="1">
      <w:start w:val="1"/>
      <w:numFmt w:val="bullet"/>
      <w:lvlText w:val="o"/>
      <w:lvlJc w:val="left"/>
      <w:pPr>
        <w:tabs>
          <w:tab w:val="num" w:pos="1654"/>
        </w:tabs>
        <w:ind w:left="1654" w:hanging="360"/>
      </w:pPr>
      <w:rPr>
        <w:rFonts w:ascii="Courier New" w:hAnsi="Courier New" w:hint="default"/>
      </w:rPr>
    </w:lvl>
    <w:lvl w:ilvl="2" w:tplc="04070005" w:tentative="1">
      <w:start w:val="1"/>
      <w:numFmt w:val="bullet"/>
      <w:lvlText w:val=""/>
      <w:lvlJc w:val="left"/>
      <w:pPr>
        <w:tabs>
          <w:tab w:val="num" w:pos="2374"/>
        </w:tabs>
        <w:ind w:left="2374" w:hanging="360"/>
      </w:pPr>
      <w:rPr>
        <w:rFonts w:ascii="Wingdings" w:hAnsi="Wingdings" w:hint="default"/>
      </w:rPr>
    </w:lvl>
    <w:lvl w:ilvl="3" w:tplc="04070001" w:tentative="1">
      <w:start w:val="1"/>
      <w:numFmt w:val="bullet"/>
      <w:lvlText w:val=""/>
      <w:lvlJc w:val="left"/>
      <w:pPr>
        <w:tabs>
          <w:tab w:val="num" w:pos="3094"/>
        </w:tabs>
        <w:ind w:left="3094" w:hanging="360"/>
      </w:pPr>
      <w:rPr>
        <w:rFonts w:ascii="Symbol" w:hAnsi="Symbol" w:hint="default"/>
      </w:rPr>
    </w:lvl>
    <w:lvl w:ilvl="4" w:tplc="04070003" w:tentative="1">
      <w:start w:val="1"/>
      <w:numFmt w:val="bullet"/>
      <w:lvlText w:val="o"/>
      <w:lvlJc w:val="left"/>
      <w:pPr>
        <w:tabs>
          <w:tab w:val="num" w:pos="3814"/>
        </w:tabs>
        <w:ind w:left="3814" w:hanging="360"/>
      </w:pPr>
      <w:rPr>
        <w:rFonts w:ascii="Courier New" w:hAnsi="Courier New" w:hint="default"/>
      </w:rPr>
    </w:lvl>
    <w:lvl w:ilvl="5" w:tplc="04070005" w:tentative="1">
      <w:start w:val="1"/>
      <w:numFmt w:val="bullet"/>
      <w:lvlText w:val=""/>
      <w:lvlJc w:val="left"/>
      <w:pPr>
        <w:tabs>
          <w:tab w:val="num" w:pos="4534"/>
        </w:tabs>
        <w:ind w:left="4534" w:hanging="360"/>
      </w:pPr>
      <w:rPr>
        <w:rFonts w:ascii="Wingdings" w:hAnsi="Wingdings" w:hint="default"/>
      </w:rPr>
    </w:lvl>
    <w:lvl w:ilvl="6" w:tplc="04070001" w:tentative="1">
      <w:start w:val="1"/>
      <w:numFmt w:val="bullet"/>
      <w:lvlText w:val=""/>
      <w:lvlJc w:val="left"/>
      <w:pPr>
        <w:tabs>
          <w:tab w:val="num" w:pos="5254"/>
        </w:tabs>
        <w:ind w:left="5254" w:hanging="360"/>
      </w:pPr>
      <w:rPr>
        <w:rFonts w:ascii="Symbol" w:hAnsi="Symbol" w:hint="default"/>
      </w:rPr>
    </w:lvl>
    <w:lvl w:ilvl="7" w:tplc="04070003" w:tentative="1">
      <w:start w:val="1"/>
      <w:numFmt w:val="bullet"/>
      <w:lvlText w:val="o"/>
      <w:lvlJc w:val="left"/>
      <w:pPr>
        <w:tabs>
          <w:tab w:val="num" w:pos="5974"/>
        </w:tabs>
        <w:ind w:left="5974" w:hanging="360"/>
      </w:pPr>
      <w:rPr>
        <w:rFonts w:ascii="Courier New" w:hAnsi="Courier New" w:hint="default"/>
      </w:rPr>
    </w:lvl>
    <w:lvl w:ilvl="8" w:tplc="04070005" w:tentative="1">
      <w:start w:val="1"/>
      <w:numFmt w:val="bullet"/>
      <w:lvlText w:val=""/>
      <w:lvlJc w:val="left"/>
      <w:pPr>
        <w:tabs>
          <w:tab w:val="num" w:pos="6694"/>
        </w:tabs>
        <w:ind w:left="6694" w:hanging="360"/>
      </w:pPr>
      <w:rPr>
        <w:rFonts w:ascii="Wingdings" w:hAnsi="Wingdings" w:hint="default"/>
      </w:rPr>
    </w:lvl>
  </w:abstractNum>
  <w:abstractNum w:abstractNumId="6">
    <w:nsid w:val="2FFC1BEE"/>
    <w:multiLevelType w:val="hybridMultilevel"/>
    <w:tmpl w:val="598A7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CB790C"/>
    <w:multiLevelType w:val="multilevel"/>
    <w:tmpl w:val="ABA8BAEE"/>
    <w:lvl w:ilvl="0">
      <w:start w:val="1"/>
      <w:numFmt w:val="decimal"/>
      <w:suff w:val="space"/>
      <w:lvlText w:val="%1"/>
      <w:lvlJc w:val="left"/>
      <w:pPr>
        <w:tabs>
          <w:tab w:val="num" w:pos="360"/>
        </w:tabs>
        <w:ind w:left="0" w:firstLine="0"/>
      </w:pPr>
    </w:lvl>
    <w:lvl w:ilvl="1">
      <w:start w:val="1"/>
      <w:numFmt w:val="decimal"/>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suff w:val="space"/>
      <w:lvlText w:val="%1.%2.%3.%4"/>
      <w:lvlJc w:val="left"/>
      <w:pPr>
        <w:tabs>
          <w:tab w:val="num" w:pos="1440"/>
        </w:tabs>
        <w:ind w:left="0" w:firstLine="0"/>
      </w:pPr>
    </w:lvl>
    <w:lvl w:ilvl="4">
      <w:start w:val="1"/>
      <w:numFmt w:val="decimal"/>
      <w:suff w:val="space"/>
      <w:lvlText w:val="%1.%2.%3.%4.%5"/>
      <w:lvlJc w:val="left"/>
      <w:pPr>
        <w:tabs>
          <w:tab w:val="num" w:pos="1800"/>
        </w:tabs>
        <w:ind w:left="0" w:firstLine="0"/>
      </w:pPr>
    </w:lvl>
    <w:lvl w:ilvl="5">
      <w:start w:val="1"/>
      <w:numFmt w:val="decimal"/>
      <w:suff w:val="space"/>
      <w:lvlText w:val="%1.%2.%3.%4.%5.%6"/>
      <w:lvlJc w:val="left"/>
      <w:pPr>
        <w:tabs>
          <w:tab w:val="num" w:pos="2160"/>
        </w:tabs>
        <w:ind w:left="0" w:firstLine="0"/>
      </w:pPr>
    </w:lvl>
    <w:lvl w:ilvl="6">
      <w:start w:val="1"/>
      <w:numFmt w:val="decimal"/>
      <w:suff w:val="space"/>
      <w:lvlText w:val="%1.%2.%3.%4.%5.%6.%7"/>
      <w:lvlJc w:val="left"/>
      <w:pPr>
        <w:tabs>
          <w:tab w:val="num" w:pos="2520"/>
        </w:tabs>
        <w:ind w:left="0" w:firstLine="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47E49B9"/>
    <w:multiLevelType w:val="hybridMultilevel"/>
    <w:tmpl w:val="EC0AEA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487751D5"/>
    <w:multiLevelType w:val="hybridMultilevel"/>
    <w:tmpl w:val="56A8E8B0"/>
    <w:lvl w:ilvl="0" w:tplc="2126F2BE">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8F52AB9"/>
    <w:multiLevelType w:val="multilevel"/>
    <w:tmpl w:val="C6589E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49EC2F89"/>
    <w:multiLevelType w:val="hybridMultilevel"/>
    <w:tmpl w:val="B37C395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4AAB34A9"/>
    <w:multiLevelType w:val="hybridMultilevel"/>
    <w:tmpl w:val="EFD0A9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5E1A97"/>
    <w:multiLevelType w:val="hybridMultilevel"/>
    <w:tmpl w:val="9110B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0AB4201"/>
    <w:multiLevelType w:val="hybridMultilevel"/>
    <w:tmpl w:val="2C2C0022"/>
    <w:lvl w:ilvl="0" w:tplc="2126F2BE">
      <w:numFmt w:val="bullet"/>
      <w:lvlText w:val="•"/>
      <w:lvlJc w:val="left"/>
      <w:pPr>
        <w:ind w:left="720" w:hanging="360"/>
      </w:pPr>
      <w:rPr>
        <w:rFonts w:ascii="Calibri" w:eastAsia="Times New Roman" w:hAnsi="Calibri" w:hint="default"/>
      </w:rPr>
    </w:lvl>
    <w:lvl w:ilvl="1" w:tplc="8F7023E0">
      <w:numFmt w:val="bullet"/>
      <w:lvlText w:val="-"/>
      <w:lvlJc w:val="left"/>
      <w:pPr>
        <w:ind w:left="1440" w:hanging="360"/>
      </w:pPr>
      <w:rPr>
        <w:rFonts w:ascii="Calibri" w:eastAsia="Times New Roman"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78E6DAF"/>
    <w:multiLevelType w:val="hybridMultilevel"/>
    <w:tmpl w:val="178CD12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A2B464B"/>
    <w:multiLevelType w:val="hybridMultilevel"/>
    <w:tmpl w:val="F560FE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70966891"/>
    <w:multiLevelType w:val="hybridMultilevel"/>
    <w:tmpl w:val="A8C4E0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7"/>
  </w:num>
  <w:num w:numId="3">
    <w:abstractNumId w:val="15"/>
  </w:num>
  <w:num w:numId="4">
    <w:abstractNumId w:val="0"/>
  </w:num>
  <w:num w:numId="5">
    <w:abstractNumId w:val="8"/>
  </w:num>
  <w:num w:numId="6">
    <w:abstractNumId w:val="16"/>
  </w:num>
  <w:num w:numId="7">
    <w:abstractNumId w:val="9"/>
  </w:num>
  <w:num w:numId="8">
    <w:abstractNumId w:val="14"/>
  </w:num>
  <w:num w:numId="9">
    <w:abstractNumId w:val="4"/>
  </w:num>
  <w:num w:numId="10">
    <w:abstractNumId w:val="1"/>
  </w:num>
  <w:num w:numId="11">
    <w:abstractNumId w:val="17"/>
  </w:num>
  <w:num w:numId="12">
    <w:abstractNumId w:val="5"/>
  </w:num>
  <w:num w:numId="13">
    <w:abstractNumId w:val="13"/>
  </w:num>
  <w:num w:numId="14">
    <w:abstractNumId w:val="2"/>
  </w:num>
  <w:num w:numId="15">
    <w:abstractNumId w:val="3"/>
  </w:num>
  <w:num w:numId="16">
    <w:abstractNumId w:val="10"/>
  </w:num>
  <w:num w:numId="17">
    <w:abstractNumId w:val="10"/>
  </w:num>
  <w:num w:numId="18">
    <w:abstractNumId w:val="6"/>
  </w:num>
  <w:num w:numId="19">
    <w:abstractNumId w:val="10"/>
  </w:num>
  <w:num w:numId="20">
    <w:abstractNumId w:val="11"/>
  </w:num>
  <w:num w:numId="21">
    <w:abstractNumId w:val="10"/>
  </w:num>
  <w:num w:numId="22">
    <w:abstractNumId w:val="10"/>
  </w:num>
  <w:num w:numId="23">
    <w:abstractNumId w:val="10"/>
  </w:num>
  <w:num w:numId="24">
    <w:abstractNumId w:val="10"/>
  </w:num>
  <w:num w:numId="25">
    <w:abstractNumId w:val="10"/>
  </w:num>
  <w:num w:numId="26">
    <w:abstractNumId w:val="12"/>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hyphenationZone w:val="425"/>
  <w:noPunctuationKerning/>
  <w:characterSpacingControl w:val="doNotCompress"/>
  <w:savePreviewPicture/>
  <w:hdrShapeDefaults>
    <o:shapedefaults v:ext="edit" spidmax="8194"/>
  </w:hdrShapeDefaults>
  <w:footnotePr>
    <w:footnote w:id="-1"/>
    <w:footnote w:id="0"/>
  </w:footnotePr>
  <w:endnotePr>
    <w:endnote w:id="-1"/>
    <w:endnote w:id="0"/>
  </w:endnotePr>
  <w:compat/>
  <w:rsids>
    <w:rsidRoot w:val="00150ED4"/>
    <w:rsid w:val="00014A87"/>
    <w:rsid w:val="000256F5"/>
    <w:rsid w:val="00032281"/>
    <w:rsid w:val="000349FA"/>
    <w:rsid w:val="00042289"/>
    <w:rsid w:val="00053A77"/>
    <w:rsid w:val="00064B02"/>
    <w:rsid w:val="00064D8A"/>
    <w:rsid w:val="00067483"/>
    <w:rsid w:val="00077A61"/>
    <w:rsid w:val="00081F5C"/>
    <w:rsid w:val="00091BB4"/>
    <w:rsid w:val="000A6985"/>
    <w:rsid w:val="000B1119"/>
    <w:rsid w:val="000D49CF"/>
    <w:rsid w:val="000D551E"/>
    <w:rsid w:val="000D7D66"/>
    <w:rsid w:val="00103461"/>
    <w:rsid w:val="00113B47"/>
    <w:rsid w:val="00121DC2"/>
    <w:rsid w:val="0013328D"/>
    <w:rsid w:val="00134E6F"/>
    <w:rsid w:val="00140F86"/>
    <w:rsid w:val="00144960"/>
    <w:rsid w:val="00147104"/>
    <w:rsid w:val="00150ED4"/>
    <w:rsid w:val="00153EC0"/>
    <w:rsid w:val="001A27BD"/>
    <w:rsid w:val="001C3A5B"/>
    <w:rsid w:val="001D0BE2"/>
    <w:rsid w:val="001D27E4"/>
    <w:rsid w:val="001D6451"/>
    <w:rsid w:val="001E1C59"/>
    <w:rsid w:val="001E2A23"/>
    <w:rsid w:val="001E34CD"/>
    <w:rsid w:val="001E7005"/>
    <w:rsid w:val="00203115"/>
    <w:rsid w:val="002169CA"/>
    <w:rsid w:val="00225AEA"/>
    <w:rsid w:val="002266EF"/>
    <w:rsid w:val="0023251D"/>
    <w:rsid w:val="00237B55"/>
    <w:rsid w:val="00240435"/>
    <w:rsid w:val="0025561A"/>
    <w:rsid w:val="00255B5B"/>
    <w:rsid w:val="00275E85"/>
    <w:rsid w:val="00295A86"/>
    <w:rsid w:val="002B19DD"/>
    <w:rsid w:val="002B5F91"/>
    <w:rsid w:val="002C0167"/>
    <w:rsid w:val="002D7390"/>
    <w:rsid w:val="002E1F09"/>
    <w:rsid w:val="002E56C1"/>
    <w:rsid w:val="002F2483"/>
    <w:rsid w:val="003118C8"/>
    <w:rsid w:val="00313D03"/>
    <w:rsid w:val="0033607C"/>
    <w:rsid w:val="003539C4"/>
    <w:rsid w:val="00367B32"/>
    <w:rsid w:val="003770DA"/>
    <w:rsid w:val="003936AC"/>
    <w:rsid w:val="003B7051"/>
    <w:rsid w:val="003C00B6"/>
    <w:rsid w:val="003F1770"/>
    <w:rsid w:val="0041645B"/>
    <w:rsid w:val="0041687B"/>
    <w:rsid w:val="004228F0"/>
    <w:rsid w:val="00424D87"/>
    <w:rsid w:val="00430197"/>
    <w:rsid w:val="004341CA"/>
    <w:rsid w:val="0047114F"/>
    <w:rsid w:val="004816A0"/>
    <w:rsid w:val="00483201"/>
    <w:rsid w:val="004B5BCD"/>
    <w:rsid w:val="004F13DD"/>
    <w:rsid w:val="004F45FE"/>
    <w:rsid w:val="0050042C"/>
    <w:rsid w:val="00533A8A"/>
    <w:rsid w:val="00562179"/>
    <w:rsid w:val="00563AC7"/>
    <w:rsid w:val="00565E53"/>
    <w:rsid w:val="005A64C2"/>
    <w:rsid w:val="005A6D50"/>
    <w:rsid w:val="005D2721"/>
    <w:rsid w:val="005D69D2"/>
    <w:rsid w:val="005D6EEC"/>
    <w:rsid w:val="005E7F16"/>
    <w:rsid w:val="005F5539"/>
    <w:rsid w:val="00616970"/>
    <w:rsid w:val="0062788C"/>
    <w:rsid w:val="006355B5"/>
    <w:rsid w:val="00652527"/>
    <w:rsid w:val="006655B6"/>
    <w:rsid w:val="00693725"/>
    <w:rsid w:val="006C68BA"/>
    <w:rsid w:val="006D09E0"/>
    <w:rsid w:val="006D409E"/>
    <w:rsid w:val="006E7F10"/>
    <w:rsid w:val="006F46D1"/>
    <w:rsid w:val="006F6C68"/>
    <w:rsid w:val="0071463A"/>
    <w:rsid w:val="00726AB9"/>
    <w:rsid w:val="0074499F"/>
    <w:rsid w:val="0074705F"/>
    <w:rsid w:val="007562AA"/>
    <w:rsid w:val="00757974"/>
    <w:rsid w:val="00780748"/>
    <w:rsid w:val="0079239C"/>
    <w:rsid w:val="007A082A"/>
    <w:rsid w:val="007A0CCF"/>
    <w:rsid w:val="007A0F05"/>
    <w:rsid w:val="007D2D29"/>
    <w:rsid w:val="007E1F36"/>
    <w:rsid w:val="007F346F"/>
    <w:rsid w:val="00802E30"/>
    <w:rsid w:val="008167C8"/>
    <w:rsid w:val="00835142"/>
    <w:rsid w:val="00851F19"/>
    <w:rsid w:val="00857401"/>
    <w:rsid w:val="00895072"/>
    <w:rsid w:val="008956F5"/>
    <w:rsid w:val="008A66FC"/>
    <w:rsid w:val="008B44BC"/>
    <w:rsid w:val="008C593F"/>
    <w:rsid w:val="008E7B74"/>
    <w:rsid w:val="00915360"/>
    <w:rsid w:val="00920472"/>
    <w:rsid w:val="009238A1"/>
    <w:rsid w:val="00923B2F"/>
    <w:rsid w:val="009338F7"/>
    <w:rsid w:val="00941818"/>
    <w:rsid w:val="00945DEA"/>
    <w:rsid w:val="00961510"/>
    <w:rsid w:val="00970688"/>
    <w:rsid w:val="009815FC"/>
    <w:rsid w:val="00992A8E"/>
    <w:rsid w:val="009B35F9"/>
    <w:rsid w:val="009C1E08"/>
    <w:rsid w:val="009D349C"/>
    <w:rsid w:val="009D393E"/>
    <w:rsid w:val="009E3B64"/>
    <w:rsid w:val="00A0512E"/>
    <w:rsid w:val="00A14285"/>
    <w:rsid w:val="00A30B78"/>
    <w:rsid w:val="00A81B5D"/>
    <w:rsid w:val="00A83E4E"/>
    <w:rsid w:val="00AE7AE5"/>
    <w:rsid w:val="00AF3435"/>
    <w:rsid w:val="00B119C5"/>
    <w:rsid w:val="00B20034"/>
    <w:rsid w:val="00B23AA5"/>
    <w:rsid w:val="00B25F14"/>
    <w:rsid w:val="00B275CF"/>
    <w:rsid w:val="00B322A6"/>
    <w:rsid w:val="00B41CD8"/>
    <w:rsid w:val="00B465BB"/>
    <w:rsid w:val="00B53330"/>
    <w:rsid w:val="00B57492"/>
    <w:rsid w:val="00B62108"/>
    <w:rsid w:val="00B67A2B"/>
    <w:rsid w:val="00BB7715"/>
    <w:rsid w:val="00BC5A48"/>
    <w:rsid w:val="00BC769F"/>
    <w:rsid w:val="00BC7F10"/>
    <w:rsid w:val="00BD7957"/>
    <w:rsid w:val="00BE5D12"/>
    <w:rsid w:val="00C00FCA"/>
    <w:rsid w:val="00C4689F"/>
    <w:rsid w:val="00C560DD"/>
    <w:rsid w:val="00C64F4F"/>
    <w:rsid w:val="00C70F0D"/>
    <w:rsid w:val="00C766A4"/>
    <w:rsid w:val="00C775EB"/>
    <w:rsid w:val="00C9123A"/>
    <w:rsid w:val="00CA395F"/>
    <w:rsid w:val="00CC25F2"/>
    <w:rsid w:val="00CC3DFB"/>
    <w:rsid w:val="00CC5092"/>
    <w:rsid w:val="00CC6801"/>
    <w:rsid w:val="00CD1197"/>
    <w:rsid w:val="00D00FF2"/>
    <w:rsid w:val="00D118DE"/>
    <w:rsid w:val="00D34814"/>
    <w:rsid w:val="00D449FE"/>
    <w:rsid w:val="00D62672"/>
    <w:rsid w:val="00D7125B"/>
    <w:rsid w:val="00D77737"/>
    <w:rsid w:val="00D94741"/>
    <w:rsid w:val="00DA3636"/>
    <w:rsid w:val="00DB00B9"/>
    <w:rsid w:val="00E04F0F"/>
    <w:rsid w:val="00E106E8"/>
    <w:rsid w:val="00E13388"/>
    <w:rsid w:val="00E14AA7"/>
    <w:rsid w:val="00E32EB4"/>
    <w:rsid w:val="00E44B64"/>
    <w:rsid w:val="00E62048"/>
    <w:rsid w:val="00EA7C1B"/>
    <w:rsid w:val="00ED1F96"/>
    <w:rsid w:val="00EE1122"/>
    <w:rsid w:val="00EF1682"/>
    <w:rsid w:val="00EF2CB7"/>
    <w:rsid w:val="00F0782B"/>
    <w:rsid w:val="00F223A1"/>
    <w:rsid w:val="00F22C52"/>
    <w:rsid w:val="00F57BE1"/>
    <w:rsid w:val="00F72063"/>
    <w:rsid w:val="00F82841"/>
    <w:rsid w:val="00F84DAF"/>
    <w:rsid w:val="00FE47AA"/>
    <w:rsid w:val="00FF03DE"/>
    <w:rsid w:val="00FF6656"/>
    <w:rsid w:val="00FF6BB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992A8E"/>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9"/>
    <w:qFormat/>
    <w:rsid w:val="00923B2F"/>
    <w:pPr>
      <w:keepNext/>
      <w:numPr>
        <w:numId w:val="1"/>
      </w:numPr>
      <w:spacing w:before="240"/>
      <w:outlineLvl w:val="0"/>
    </w:pPr>
    <w:rPr>
      <w:rFonts w:ascii="Garamond" w:hAnsi="Garamond" w:cs="Arial"/>
      <w:b/>
      <w:bCs/>
      <w:kern w:val="32"/>
      <w:sz w:val="36"/>
      <w:szCs w:val="32"/>
    </w:rPr>
  </w:style>
  <w:style w:type="paragraph" w:styleId="Heading2">
    <w:name w:val="heading 2"/>
    <w:basedOn w:val="Normal"/>
    <w:next w:val="Normal"/>
    <w:link w:val="Heading2Char"/>
    <w:uiPriority w:val="99"/>
    <w:qFormat/>
    <w:rsid w:val="00923B2F"/>
    <w:pPr>
      <w:keepNext/>
      <w:numPr>
        <w:ilvl w:val="1"/>
        <w:numId w:val="1"/>
      </w:numPr>
      <w:spacing w:before="240" w:after="60"/>
      <w:outlineLvl w:val="1"/>
    </w:pPr>
    <w:rPr>
      <w:rFonts w:ascii="Garamond" w:hAnsi="Garamond" w:cs="Arial"/>
      <w:b/>
      <w:bCs/>
      <w:iCs/>
      <w:sz w:val="28"/>
      <w:szCs w:val="28"/>
    </w:rPr>
  </w:style>
  <w:style w:type="paragraph" w:styleId="Heading3">
    <w:name w:val="heading 3"/>
    <w:basedOn w:val="Normal"/>
    <w:next w:val="Normal"/>
    <w:qFormat/>
    <w:rsid w:val="00923B2F"/>
    <w:pPr>
      <w:keepNext/>
      <w:numPr>
        <w:ilvl w:val="2"/>
        <w:numId w:val="1"/>
      </w:numPr>
      <w:spacing w:before="240" w:after="60"/>
      <w:outlineLvl w:val="2"/>
    </w:pPr>
    <w:rPr>
      <w:rFonts w:ascii="Garamond" w:hAnsi="Garamond" w:cs="Arial"/>
      <w:b/>
      <w:bCs/>
      <w:sz w:val="24"/>
      <w:szCs w:val="26"/>
    </w:rPr>
  </w:style>
  <w:style w:type="paragraph" w:styleId="Heading4">
    <w:name w:val="heading 4"/>
    <w:basedOn w:val="Normal"/>
    <w:next w:val="Normal"/>
    <w:qFormat/>
    <w:rsid w:val="0071463A"/>
    <w:pPr>
      <w:keepNext/>
      <w:numPr>
        <w:ilvl w:val="3"/>
        <w:numId w:val="1"/>
      </w:numPr>
      <w:spacing w:before="240" w:after="60"/>
      <w:outlineLvl w:val="3"/>
    </w:pPr>
    <w:rPr>
      <w:rFonts w:ascii="Garamond" w:hAnsi="Garamond"/>
      <w:bCs/>
      <w:sz w:val="24"/>
      <w:szCs w:val="28"/>
      <w:u w:val="single"/>
    </w:rPr>
  </w:style>
  <w:style w:type="paragraph" w:styleId="Heading5">
    <w:name w:val="heading 5"/>
    <w:basedOn w:val="Normal"/>
    <w:next w:val="Normal"/>
    <w:qFormat/>
    <w:rsid w:val="00FE47AA"/>
    <w:pPr>
      <w:numPr>
        <w:ilvl w:val="4"/>
        <w:numId w:val="1"/>
      </w:numPr>
      <w:spacing w:before="240" w:after="60"/>
      <w:outlineLvl w:val="4"/>
    </w:pPr>
    <w:rPr>
      <w:rFonts w:ascii="Garamond" w:hAnsi="Garamond"/>
      <w:bCs/>
      <w:iCs/>
      <w:sz w:val="24"/>
      <w:szCs w:val="26"/>
      <w:u w:val="single"/>
    </w:rPr>
  </w:style>
  <w:style w:type="paragraph" w:styleId="Heading6">
    <w:name w:val="heading 6"/>
    <w:basedOn w:val="Normal"/>
    <w:next w:val="Normal"/>
    <w:qFormat/>
    <w:rsid w:val="00FE47AA"/>
    <w:pPr>
      <w:numPr>
        <w:ilvl w:val="5"/>
        <w:numId w:val="1"/>
      </w:numPr>
      <w:spacing w:before="240" w:after="60"/>
      <w:outlineLvl w:val="5"/>
    </w:pPr>
    <w:rPr>
      <w:rFonts w:ascii="Garamond" w:hAnsi="Garamond"/>
      <w:bCs/>
      <w:sz w:val="24"/>
      <w:u w:val="single"/>
    </w:rPr>
  </w:style>
  <w:style w:type="paragraph" w:styleId="Heading7">
    <w:name w:val="heading 7"/>
    <w:basedOn w:val="Normal"/>
    <w:next w:val="Normal"/>
    <w:qFormat/>
    <w:rsid w:val="00FE47AA"/>
    <w:pPr>
      <w:numPr>
        <w:ilvl w:val="6"/>
        <w:numId w:val="1"/>
      </w:numPr>
      <w:spacing w:before="240" w:after="60"/>
      <w:outlineLvl w:val="6"/>
    </w:pPr>
    <w:rPr>
      <w:rFonts w:ascii="Garamond" w:hAnsi="Garamond"/>
      <w:sz w:val="24"/>
      <w:szCs w:val="24"/>
      <w:u w:val="single"/>
    </w:rPr>
  </w:style>
  <w:style w:type="paragraph" w:styleId="Heading8">
    <w:name w:val="heading 8"/>
    <w:basedOn w:val="Normal"/>
    <w:next w:val="Normal"/>
    <w:qFormat/>
    <w:rsid w:val="00FE47AA"/>
    <w:pPr>
      <w:numPr>
        <w:ilvl w:val="7"/>
        <w:numId w:val="1"/>
      </w:numPr>
      <w:spacing w:before="240" w:after="60"/>
      <w:outlineLvl w:val="7"/>
    </w:pPr>
    <w:rPr>
      <w:rFonts w:ascii="Garamond" w:hAnsi="Garamond"/>
      <w:iCs/>
      <w:sz w:val="24"/>
      <w:szCs w:val="24"/>
      <w:u w:val="single"/>
    </w:rPr>
  </w:style>
  <w:style w:type="paragraph" w:styleId="Heading9">
    <w:name w:val="heading 9"/>
    <w:basedOn w:val="Normal"/>
    <w:next w:val="Normal"/>
    <w:qFormat/>
    <w:rsid w:val="00FE47AA"/>
    <w:pPr>
      <w:numPr>
        <w:ilvl w:val="8"/>
        <w:numId w:val="1"/>
      </w:numPr>
      <w:outlineLvl w:val="8"/>
    </w:pPr>
    <w:rPr>
      <w:rFonts w:ascii="Garamond" w:hAnsi="Garamond"/>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3B2F"/>
    <w:pPr>
      <w:tabs>
        <w:tab w:val="center" w:pos="4536"/>
        <w:tab w:val="right" w:pos="9072"/>
      </w:tabs>
    </w:pPr>
  </w:style>
  <w:style w:type="paragraph" w:styleId="Salutation">
    <w:name w:val="Salutation"/>
    <w:basedOn w:val="Normal"/>
    <w:next w:val="Normal"/>
    <w:rsid w:val="00923B2F"/>
    <w:pPr>
      <w:spacing w:line="240" w:lineRule="auto"/>
    </w:pPr>
  </w:style>
  <w:style w:type="paragraph" w:styleId="TOC1">
    <w:name w:val="toc 1"/>
    <w:basedOn w:val="Normal"/>
    <w:next w:val="Normal"/>
    <w:autoRedefine/>
    <w:uiPriority w:val="39"/>
    <w:rsid w:val="00923B2F"/>
  </w:style>
  <w:style w:type="paragraph" w:styleId="TOC2">
    <w:name w:val="toc 2"/>
    <w:basedOn w:val="Normal"/>
    <w:next w:val="Normal"/>
    <w:autoRedefine/>
    <w:uiPriority w:val="39"/>
    <w:rsid w:val="00923B2F"/>
    <w:pPr>
      <w:ind w:left="220"/>
    </w:pPr>
  </w:style>
  <w:style w:type="paragraph" w:styleId="TOC3">
    <w:name w:val="toc 3"/>
    <w:basedOn w:val="Normal"/>
    <w:next w:val="Normal"/>
    <w:autoRedefine/>
    <w:uiPriority w:val="39"/>
    <w:rsid w:val="00923B2F"/>
    <w:pPr>
      <w:ind w:left="440"/>
    </w:pPr>
  </w:style>
  <w:style w:type="character" w:styleId="Hyperlink">
    <w:name w:val="Hyperlink"/>
    <w:basedOn w:val="DefaultParagraphFont"/>
    <w:uiPriority w:val="99"/>
    <w:rsid w:val="00FE47AA"/>
    <w:rPr>
      <w:rFonts w:ascii="Futura Lt BT" w:hAnsi="Futura Lt BT"/>
      <w:color w:val="0000FF"/>
      <w:sz w:val="22"/>
      <w:u w:val="single"/>
    </w:rPr>
  </w:style>
  <w:style w:type="paragraph" w:customStyle="1" w:styleId="Inhaltsverzeichnis">
    <w:name w:val="Inhaltsverzeichnis"/>
    <w:basedOn w:val="Normal"/>
    <w:rsid w:val="00923B2F"/>
    <w:pPr>
      <w:tabs>
        <w:tab w:val="left" w:pos="1134"/>
        <w:tab w:val="left" w:leader="dot" w:pos="7938"/>
      </w:tabs>
    </w:pPr>
    <w:rPr>
      <w:szCs w:val="36"/>
    </w:rPr>
  </w:style>
  <w:style w:type="paragraph" w:customStyle="1" w:styleId="Betreff">
    <w:name w:val="Betreff"/>
    <w:basedOn w:val="Normal"/>
    <w:rsid w:val="00923B2F"/>
    <w:rPr>
      <w:rFonts w:ascii="Garamond" w:hAnsi="Garamond"/>
      <w:b/>
      <w:sz w:val="36"/>
      <w:u w:val="single"/>
    </w:rPr>
  </w:style>
  <w:style w:type="paragraph" w:styleId="Title">
    <w:name w:val="Title"/>
    <w:basedOn w:val="Normal"/>
    <w:qFormat/>
    <w:rsid w:val="00780748"/>
    <w:pPr>
      <w:spacing w:before="240" w:after="60"/>
      <w:jc w:val="center"/>
      <w:outlineLvl w:val="0"/>
    </w:pPr>
    <w:rPr>
      <w:rFonts w:ascii="Garamond" w:hAnsi="Garamond" w:cs="Arial"/>
      <w:b/>
      <w:bCs/>
      <w:kern w:val="28"/>
      <w:sz w:val="72"/>
      <w:szCs w:val="32"/>
    </w:rPr>
  </w:style>
  <w:style w:type="paragraph" w:styleId="Footer">
    <w:name w:val="footer"/>
    <w:basedOn w:val="Normal"/>
    <w:rsid w:val="00726AB9"/>
    <w:pPr>
      <w:tabs>
        <w:tab w:val="center" w:pos="4536"/>
        <w:tab w:val="right" w:pos="9072"/>
      </w:tabs>
    </w:pPr>
  </w:style>
  <w:style w:type="paragraph" w:customStyle="1" w:styleId="MMTopic3">
    <w:name w:val="MM Topic 3"/>
    <w:basedOn w:val="Heading3"/>
    <w:rsid w:val="00533A8A"/>
    <w:pPr>
      <w:keepNext w:val="0"/>
      <w:widowControl w:val="0"/>
      <w:numPr>
        <w:numId w:val="2"/>
      </w:numPr>
    </w:pPr>
  </w:style>
  <w:style w:type="character" w:customStyle="1" w:styleId="Heading1Char">
    <w:name w:val="Heading 1 Char"/>
    <w:basedOn w:val="DefaultParagraphFont"/>
    <w:link w:val="Heading1"/>
    <w:uiPriority w:val="99"/>
    <w:locked/>
    <w:rsid w:val="00992A8E"/>
    <w:rPr>
      <w:rFonts w:ascii="Garamond" w:eastAsia="Calibri" w:hAnsi="Garamond" w:cs="Arial"/>
      <w:b/>
      <w:bCs/>
      <w:kern w:val="32"/>
      <w:sz w:val="36"/>
      <w:szCs w:val="32"/>
      <w:lang w:eastAsia="en-US"/>
    </w:rPr>
  </w:style>
  <w:style w:type="character" w:customStyle="1" w:styleId="Heading2Char">
    <w:name w:val="Heading 2 Char"/>
    <w:basedOn w:val="DefaultParagraphFont"/>
    <w:link w:val="Heading2"/>
    <w:uiPriority w:val="99"/>
    <w:locked/>
    <w:rsid w:val="00992A8E"/>
    <w:rPr>
      <w:rFonts w:ascii="Garamond" w:eastAsia="Calibri" w:hAnsi="Garamond" w:cs="Arial"/>
      <w:b/>
      <w:bCs/>
      <w:iCs/>
      <w:sz w:val="28"/>
      <w:szCs w:val="28"/>
      <w:lang w:eastAsia="en-US"/>
    </w:rPr>
  </w:style>
  <w:style w:type="paragraph" w:styleId="ListParagraph">
    <w:name w:val="List Paragraph"/>
    <w:basedOn w:val="Normal"/>
    <w:uiPriority w:val="34"/>
    <w:qFormat/>
    <w:rsid w:val="00992A8E"/>
    <w:pPr>
      <w:ind w:left="720"/>
      <w:contextualSpacing/>
    </w:pPr>
  </w:style>
  <w:style w:type="paragraph" w:styleId="TOCHeading">
    <w:name w:val="TOC Heading"/>
    <w:basedOn w:val="Heading1"/>
    <w:next w:val="Normal"/>
    <w:uiPriority w:val="99"/>
    <w:qFormat/>
    <w:rsid w:val="00992A8E"/>
    <w:pPr>
      <w:keepLines/>
      <w:numPr>
        <w:numId w:val="0"/>
      </w:numPr>
      <w:spacing w:before="480" w:after="0"/>
      <w:outlineLvl w:val="9"/>
    </w:pPr>
    <w:rPr>
      <w:rFonts w:ascii="Cambria" w:hAnsi="Cambria" w:cs="Times New Roman"/>
      <w:color w:val="365F91"/>
      <w:kern w:val="0"/>
      <w:sz w:val="28"/>
      <w:szCs w:val="28"/>
    </w:rPr>
  </w:style>
  <w:style w:type="paragraph" w:styleId="BalloonText">
    <w:name w:val="Balloon Text"/>
    <w:basedOn w:val="Normal"/>
    <w:link w:val="BalloonTextChar"/>
    <w:rsid w:val="00237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37B55"/>
    <w:rPr>
      <w:rFonts w:ascii="Tahoma" w:eastAsia="Calibri" w:hAnsi="Tahoma" w:cs="Tahoma"/>
      <w:sz w:val="16"/>
      <w:szCs w:val="16"/>
      <w:lang w:eastAsia="en-US"/>
    </w:rPr>
  </w:style>
  <w:style w:type="character" w:customStyle="1" w:styleId="HeaderChar">
    <w:name w:val="Header Char"/>
    <w:basedOn w:val="DefaultParagraphFont"/>
    <w:link w:val="Header"/>
    <w:rsid w:val="00225AEA"/>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841988">
      <w:bodyDiv w:val="1"/>
      <w:marLeft w:val="0"/>
      <w:marRight w:val="0"/>
      <w:marTop w:val="0"/>
      <w:marBottom w:val="0"/>
      <w:divBdr>
        <w:top w:val="none" w:sz="0" w:space="0" w:color="auto"/>
        <w:left w:val="none" w:sz="0" w:space="0" w:color="auto"/>
        <w:bottom w:val="none" w:sz="0" w:space="0" w:color="auto"/>
        <w:right w:val="none" w:sz="0" w:space="0" w:color="auto"/>
      </w:divBdr>
    </w:div>
    <w:div w:id="126702084">
      <w:bodyDiv w:val="1"/>
      <w:marLeft w:val="0"/>
      <w:marRight w:val="0"/>
      <w:marTop w:val="0"/>
      <w:marBottom w:val="0"/>
      <w:divBdr>
        <w:top w:val="none" w:sz="0" w:space="0" w:color="auto"/>
        <w:left w:val="none" w:sz="0" w:space="0" w:color="auto"/>
        <w:bottom w:val="none" w:sz="0" w:space="0" w:color="auto"/>
        <w:right w:val="none" w:sz="0" w:space="0" w:color="auto"/>
      </w:divBdr>
    </w:div>
    <w:div w:id="5576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bert\AppData\Roaming\Microsoft\Templates\BFCG%20Standard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BFCG Standardvorlage</Template>
  <TotalTime>8</TotalTime>
  <Pages>3</Pages>
  <Words>540</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dc:creator>
  <cp:lastModifiedBy>petroslav</cp:lastModifiedBy>
  <cp:revision>5</cp:revision>
  <cp:lastPrinted>2010-11-26T09:27:00Z</cp:lastPrinted>
  <dcterms:created xsi:type="dcterms:W3CDTF">2013-02-12T08:33:00Z</dcterms:created>
  <dcterms:modified xsi:type="dcterms:W3CDTF">2013-02-12T08:41:00Z</dcterms:modified>
</cp:coreProperties>
</file>